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10" w:rsidRPr="00581610" w:rsidRDefault="00581610" w:rsidP="00581610">
      <w:pPr>
        <w:pStyle w:val="a4"/>
        <w:rPr>
          <w:rFonts w:ascii="Times New Roman" w:hAnsi="Times New Roman"/>
          <w:sz w:val="24"/>
        </w:rPr>
      </w:pPr>
      <w:r w:rsidRPr="00581610">
        <w:rPr>
          <w:rFonts w:ascii="Times New Roman" w:hAnsi="Times New Roman"/>
          <w:sz w:val="24"/>
        </w:rPr>
        <w:t>УДК 546.3:504.45:582.32(470)</w:t>
      </w:r>
    </w:p>
    <w:p w:rsidR="00581610" w:rsidRPr="00581610" w:rsidRDefault="00581610" w:rsidP="00581610">
      <w:pPr>
        <w:pStyle w:val="a5"/>
        <w:rPr>
          <w:rFonts w:ascii="Times New Roman" w:hAnsi="Times New Roman"/>
          <w:sz w:val="24"/>
        </w:rPr>
      </w:pPr>
      <w:r w:rsidRPr="00581610">
        <w:rPr>
          <w:rFonts w:ascii="Times New Roman" w:hAnsi="Times New Roman"/>
          <w:sz w:val="24"/>
        </w:rPr>
        <w:t xml:space="preserve">ОЦЕНКА ЗАГРЯЗНЕНИЯ ТЯЖЁЛЫМИ МЕТАЛЛАМИ МАЛОНАСЕЛЁННЫХ ТЕРРИТОРИЙ НА ПРИМЕРЕ </w:t>
      </w:r>
      <w:proofErr w:type="gramStart"/>
      <w:r w:rsidRPr="00581610">
        <w:rPr>
          <w:rFonts w:ascii="Times New Roman" w:hAnsi="Times New Roman"/>
          <w:sz w:val="24"/>
        </w:rPr>
        <w:t>СЕВЕРО­ЗАПАДНОГО</w:t>
      </w:r>
      <w:proofErr w:type="gramEnd"/>
      <w:r w:rsidRPr="00581610">
        <w:rPr>
          <w:rFonts w:ascii="Times New Roman" w:hAnsi="Times New Roman"/>
          <w:sz w:val="24"/>
        </w:rPr>
        <w:t xml:space="preserve"> РЕГИОНА РОССИИ</w:t>
      </w:r>
    </w:p>
    <w:p w:rsidR="00581610" w:rsidRPr="00581610" w:rsidRDefault="00581610" w:rsidP="00581610">
      <w:pPr>
        <w:pStyle w:val="a6"/>
        <w:rPr>
          <w:rFonts w:ascii="Times New Roman" w:hAnsi="Times New Roman"/>
        </w:rPr>
      </w:pPr>
      <w:r w:rsidRPr="00581610">
        <w:rPr>
          <w:rFonts w:ascii="Times New Roman" w:hAnsi="Times New Roman"/>
        </w:rPr>
        <w:t xml:space="preserve">© 2018 г. М. В. Гапеева, В. В. </w:t>
      </w:r>
      <w:proofErr w:type="spellStart"/>
      <w:r w:rsidRPr="00581610">
        <w:rPr>
          <w:rFonts w:ascii="Times New Roman" w:hAnsi="Times New Roman"/>
        </w:rPr>
        <w:t>Законнов</w:t>
      </w:r>
      <w:proofErr w:type="spellEnd"/>
      <w:r w:rsidRPr="00581610">
        <w:rPr>
          <w:rFonts w:ascii="Times New Roman" w:hAnsi="Times New Roman"/>
        </w:rPr>
        <w:t>, Р. А. Ложкина, Д. Ф. Павлов, *М. Я. Борисов</w:t>
      </w:r>
    </w:p>
    <w:p w:rsidR="00581610" w:rsidRPr="00581610" w:rsidRDefault="00581610" w:rsidP="00581610">
      <w:pPr>
        <w:pStyle w:val="a7"/>
        <w:rPr>
          <w:rFonts w:ascii="Times New Roman" w:hAnsi="Times New Roman"/>
          <w:w w:val="100"/>
          <w:sz w:val="24"/>
        </w:rPr>
      </w:pPr>
      <w:r w:rsidRPr="00581610">
        <w:rPr>
          <w:rFonts w:ascii="Times New Roman" w:hAnsi="Times New Roman"/>
          <w:w w:val="100"/>
          <w:sz w:val="24"/>
        </w:rPr>
        <w:t xml:space="preserve">Институт биологии внутренних вод им. И. Д. Папанина РАН, пос. Борок, Ярославская область; </w:t>
      </w:r>
      <w:r w:rsidRPr="00581610">
        <w:rPr>
          <w:rFonts w:ascii="Times New Roman" w:hAnsi="Times New Roman"/>
          <w:w w:val="100"/>
          <w:sz w:val="24"/>
        </w:rPr>
        <w:br/>
        <w:t xml:space="preserve">*Государственный </w:t>
      </w:r>
      <w:proofErr w:type="spellStart"/>
      <w:r w:rsidRPr="00581610">
        <w:rPr>
          <w:rFonts w:ascii="Times New Roman" w:hAnsi="Times New Roman"/>
          <w:w w:val="100"/>
          <w:sz w:val="24"/>
        </w:rPr>
        <w:t>научно­исследовательский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институт озерного и речного рыбного хозяйства им. Л. С. Берга, Вологодское отделение, </w:t>
      </w:r>
      <w:proofErr w:type="gramStart"/>
      <w:r w:rsidRPr="00581610">
        <w:rPr>
          <w:rFonts w:ascii="Times New Roman" w:hAnsi="Times New Roman"/>
          <w:w w:val="100"/>
          <w:sz w:val="24"/>
        </w:rPr>
        <w:t>г</w:t>
      </w:r>
      <w:proofErr w:type="gramEnd"/>
      <w:r w:rsidRPr="00581610">
        <w:rPr>
          <w:rFonts w:ascii="Times New Roman" w:hAnsi="Times New Roman"/>
          <w:w w:val="100"/>
          <w:sz w:val="24"/>
        </w:rPr>
        <w:t>. Вологда</w:t>
      </w:r>
    </w:p>
    <w:p w:rsidR="00581610" w:rsidRPr="00581610" w:rsidRDefault="00581610" w:rsidP="00581610">
      <w:pPr>
        <w:pStyle w:val="a8"/>
        <w:rPr>
          <w:rFonts w:ascii="Times New Roman" w:hAnsi="Times New Roman"/>
          <w:w w:val="100"/>
          <w:sz w:val="24"/>
        </w:rPr>
      </w:pPr>
    </w:p>
    <w:p w:rsidR="00581610" w:rsidRPr="00581610" w:rsidRDefault="00581610" w:rsidP="00581610">
      <w:pPr>
        <w:pStyle w:val="a8"/>
        <w:rPr>
          <w:rFonts w:ascii="Times New Roman" w:hAnsi="Times New Roman"/>
          <w:w w:val="100"/>
          <w:sz w:val="24"/>
        </w:rPr>
      </w:pPr>
      <w:r w:rsidRPr="00581610">
        <w:rPr>
          <w:rFonts w:ascii="Times New Roman" w:hAnsi="Times New Roman"/>
          <w:w w:val="100"/>
          <w:sz w:val="24"/>
        </w:rPr>
        <w:t xml:space="preserve">Актуальность темы исследования обусловлена двумя факторами: увеличивающейся ролью рекреационной отрасли в современной российской экономике и необходимостью поиска незагрязненных, «контрольных» территорий как условия эффективного мониторинга окружающей среды. </w:t>
      </w:r>
      <w:r w:rsidRPr="00581610">
        <w:rPr>
          <w:rFonts w:ascii="Times New Roman" w:hAnsi="Times New Roman"/>
          <w:i/>
          <w:iCs/>
          <w:w w:val="100"/>
          <w:sz w:val="24"/>
        </w:rPr>
        <w:t>Цель</w:t>
      </w:r>
      <w:r w:rsidRPr="00581610">
        <w:rPr>
          <w:rFonts w:ascii="Times New Roman" w:hAnsi="Times New Roman"/>
          <w:w w:val="100"/>
          <w:sz w:val="24"/>
        </w:rPr>
        <w:t xml:space="preserve"> работы – оценка загрязнения тяжелыми металлами (ТМ) малонаселенной территории с использованием комплексного подхода. </w:t>
      </w:r>
      <w:r w:rsidRPr="00581610">
        <w:rPr>
          <w:rFonts w:ascii="Times New Roman" w:hAnsi="Times New Roman"/>
          <w:i/>
          <w:iCs/>
          <w:w w:val="100"/>
          <w:sz w:val="24"/>
        </w:rPr>
        <w:t>Методы</w:t>
      </w:r>
      <w:r w:rsidRPr="00581610">
        <w:rPr>
          <w:rFonts w:ascii="Times New Roman" w:hAnsi="Times New Roman"/>
          <w:w w:val="100"/>
          <w:sz w:val="24"/>
        </w:rPr>
        <w:t xml:space="preserve">. Проведена оценка загрязнения ТМ участка </w:t>
      </w:r>
      <w:proofErr w:type="spellStart"/>
      <w:proofErr w:type="gramStart"/>
      <w:r w:rsidRPr="00581610">
        <w:rPr>
          <w:rFonts w:ascii="Times New Roman" w:hAnsi="Times New Roman"/>
          <w:w w:val="100"/>
          <w:sz w:val="24"/>
        </w:rPr>
        <w:t>Волго­Балтийского</w:t>
      </w:r>
      <w:proofErr w:type="spellEnd"/>
      <w:proofErr w:type="gramEnd"/>
      <w:r w:rsidRPr="00581610">
        <w:rPr>
          <w:rFonts w:ascii="Times New Roman" w:hAnsi="Times New Roman"/>
          <w:w w:val="100"/>
          <w:sz w:val="24"/>
        </w:rPr>
        <w:t xml:space="preserve"> канала и прилегающей к нему </w:t>
      </w:r>
      <w:proofErr w:type="spellStart"/>
      <w:r w:rsidRPr="00581610">
        <w:rPr>
          <w:rFonts w:ascii="Times New Roman" w:hAnsi="Times New Roman"/>
          <w:w w:val="100"/>
          <w:sz w:val="24"/>
        </w:rPr>
        <w:t>северо­западной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территории Вологодской области – малонаселённого региона, удалённого от промышленных центров. Концентрации </w:t>
      </w:r>
      <w:proofErr w:type="spellStart"/>
      <w:r w:rsidRPr="00581610">
        <w:rPr>
          <w:rFonts w:ascii="Times New Roman" w:hAnsi="Times New Roman"/>
          <w:w w:val="100"/>
          <w:sz w:val="24"/>
        </w:rPr>
        <w:t>халькофильных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(</w:t>
      </w:r>
      <w:proofErr w:type="spellStart"/>
      <w:r w:rsidRPr="00581610">
        <w:rPr>
          <w:rFonts w:ascii="Times New Roman" w:hAnsi="Times New Roman"/>
          <w:w w:val="100"/>
          <w:sz w:val="24"/>
        </w:rPr>
        <w:t>Cd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, </w:t>
      </w:r>
      <w:proofErr w:type="spellStart"/>
      <w:r w:rsidRPr="00581610">
        <w:rPr>
          <w:rFonts w:ascii="Times New Roman" w:hAnsi="Times New Roman"/>
          <w:w w:val="100"/>
          <w:sz w:val="24"/>
        </w:rPr>
        <w:t>Cu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, </w:t>
      </w:r>
      <w:proofErr w:type="spellStart"/>
      <w:r w:rsidRPr="00581610">
        <w:rPr>
          <w:rFonts w:ascii="Times New Roman" w:hAnsi="Times New Roman"/>
          <w:w w:val="100"/>
          <w:sz w:val="24"/>
        </w:rPr>
        <w:t>Ni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, </w:t>
      </w:r>
      <w:proofErr w:type="spellStart"/>
      <w:r w:rsidRPr="00581610">
        <w:rPr>
          <w:rFonts w:ascii="Times New Roman" w:hAnsi="Times New Roman"/>
          <w:w w:val="100"/>
          <w:sz w:val="24"/>
        </w:rPr>
        <w:t>Pb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, </w:t>
      </w:r>
      <w:proofErr w:type="spellStart"/>
      <w:r w:rsidRPr="00581610">
        <w:rPr>
          <w:rFonts w:ascii="Times New Roman" w:hAnsi="Times New Roman"/>
          <w:w w:val="100"/>
          <w:sz w:val="24"/>
        </w:rPr>
        <w:t>Zn</w:t>
      </w:r>
      <w:proofErr w:type="spellEnd"/>
      <w:r w:rsidRPr="00581610">
        <w:rPr>
          <w:rFonts w:ascii="Times New Roman" w:hAnsi="Times New Roman"/>
          <w:w w:val="100"/>
          <w:sz w:val="24"/>
        </w:rPr>
        <w:t>) и редкоземельных элементов в этих образцах (керне донных отложений (</w:t>
      </w:r>
      <w:proofErr w:type="gramStart"/>
      <w:r w:rsidRPr="00581610">
        <w:rPr>
          <w:rFonts w:ascii="Times New Roman" w:hAnsi="Times New Roman"/>
          <w:w w:val="100"/>
          <w:sz w:val="24"/>
        </w:rPr>
        <w:t>ДО</w:t>
      </w:r>
      <w:proofErr w:type="gramEnd"/>
      <w:r w:rsidRPr="00581610">
        <w:rPr>
          <w:rFonts w:ascii="Times New Roman" w:hAnsi="Times New Roman"/>
          <w:w w:val="100"/>
          <w:sz w:val="24"/>
        </w:rPr>
        <w:t xml:space="preserve">), </w:t>
      </w:r>
      <w:proofErr w:type="gramStart"/>
      <w:r w:rsidRPr="00581610">
        <w:rPr>
          <w:rFonts w:ascii="Times New Roman" w:hAnsi="Times New Roman"/>
          <w:w w:val="100"/>
          <w:sz w:val="24"/>
        </w:rPr>
        <w:t>мышцах</w:t>
      </w:r>
      <w:proofErr w:type="gramEnd"/>
      <w:r w:rsidRPr="00581610">
        <w:rPr>
          <w:rFonts w:ascii="Times New Roman" w:hAnsi="Times New Roman"/>
          <w:w w:val="100"/>
          <w:sz w:val="24"/>
        </w:rPr>
        <w:t xml:space="preserve"> рыб из оз. </w:t>
      </w:r>
      <w:proofErr w:type="spellStart"/>
      <w:r w:rsidRPr="00581610">
        <w:rPr>
          <w:rFonts w:ascii="Times New Roman" w:hAnsi="Times New Roman"/>
          <w:w w:val="100"/>
          <w:sz w:val="24"/>
        </w:rPr>
        <w:t>Воже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, </w:t>
      </w:r>
      <w:proofErr w:type="spellStart"/>
      <w:r w:rsidRPr="00581610">
        <w:rPr>
          <w:rFonts w:ascii="Times New Roman" w:hAnsi="Times New Roman"/>
          <w:w w:val="100"/>
          <w:sz w:val="24"/>
        </w:rPr>
        <w:t>Белоусовского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и </w:t>
      </w:r>
      <w:proofErr w:type="spellStart"/>
      <w:r w:rsidRPr="00581610">
        <w:rPr>
          <w:rFonts w:ascii="Times New Roman" w:hAnsi="Times New Roman"/>
          <w:w w:val="100"/>
          <w:sz w:val="24"/>
        </w:rPr>
        <w:t>Вытегорского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водохранилищ, а также мхах болот) определяли на </w:t>
      </w:r>
      <w:proofErr w:type="spellStart"/>
      <w:r w:rsidRPr="00581610">
        <w:rPr>
          <w:rFonts w:ascii="Times New Roman" w:hAnsi="Times New Roman"/>
          <w:w w:val="100"/>
          <w:sz w:val="24"/>
        </w:rPr>
        <w:t>масс­спектрометре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ICP­MS </w:t>
      </w:r>
      <w:proofErr w:type="spellStart"/>
      <w:r w:rsidRPr="00581610">
        <w:rPr>
          <w:rFonts w:ascii="Times New Roman" w:hAnsi="Times New Roman"/>
          <w:w w:val="100"/>
          <w:sz w:val="24"/>
        </w:rPr>
        <w:t>DRC­e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. </w:t>
      </w:r>
      <w:r w:rsidRPr="00581610">
        <w:rPr>
          <w:rFonts w:ascii="Times New Roman" w:hAnsi="Times New Roman"/>
          <w:i/>
          <w:iCs/>
          <w:w w:val="100"/>
          <w:sz w:val="24"/>
        </w:rPr>
        <w:t>Результаты</w:t>
      </w:r>
      <w:r w:rsidRPr="00581610">
        <w:rPr>
          <w:rFonts w:ascii="Times New Roman" w:hAnsi="Times New Roman"/>
          <w:w w:val="100"/>
          <w:sz w:val="24"/>
        </w:rPr>
        <w:t xml:space="preserve">. Установили, что увеличение концентраций </w:t>
      </w:r>
      <w:proofErr w:type="spellStart"/>
      <w:r w:rsidRPr="00581610">
        <w:rPr>
          <w:rFonts w:ascii="Times New Roman" w:hAnsi="Times New Roman"/>
          <w:w w:val="100"/>
          <w:sz w:val="24"/>
        </w:rPr>
        <w:t>Zn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и </w:t>
      </w:r>
      <w:proofErr w:type="spellStart"/>
      <w:r w:rsidRPr="00581610">
        <w:rPr>
          <w:rFonts w:ascii="Times New Roman" w:hAnsi="Times New Roman"/>
          <w:w w:val="100"/>
          <w:sz w:val="24"/>
        </w:rPr>
        <w:t>Pb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</w:t>
      </w:r>
      <w:proofErr w:type="gramStart"/>
      <w:r w:rsidRPr="00581610">
        <w:rPr>
          <w:rFonts w:ascii="Times New Roman" w:hAnsi="Times New Roman"/>
          <w:w w:val="100"/>
          <w:sz w:val="24"/>
        </w:rPr>
        <w:t>в</w:t>
      </w:r>
      <w:proofErr w:type="gramEnd"/>
      <w:r w:rsidRPr="00581610">
        <w:rPr>
          <w:rFonts w:ascii="Times New Roman" w:hAnsi="Times New Roman"/>
          <w:w w:val="100"/>
          <w:sz w:val="24"/>
        </w:rPr>
        <w:t xml:space="preserve"> ДО связано с их выпадением с атмосферными осадками. В то же время низкие концентрации </w:t>
      </w:r>
      <w:proofErr w:type="spellStart"/>
      <w:r w:rsidRPr="00581610">
        <w:rPr>
          <w:rFonts w:ascii="Times New Roman" w:hAnsi="Times New Roman"/>
          <w:w w:val="100"/>
          <w:sz w:val="24"/>
        </w:rPr>
        <w:t>Ni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, </w:t>
      </w:r>
      <w:proofErr w:type="spellStart"/>
      <w:r w:rsidRPr="00581610">
        <w:rPr>
          <w:rFonts w:ascii="Times New Roman" w:hAnsi="Times New Roman"/>
          <w:w w:val="100"/>
          <w:sz w:val="24"/>
        </w:rPr>
        <w:t>Cu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, </w:t>
      </w:r>
      <w:proofErr w:type="spellStart"/>
      <w:r w:rsidRPr="00581610">
        <w:rPr>
          <w:rFonts w:ascii="Times New Roman" w:hAnsi="Times New Roman"/>
          <w:w w:val="100"/>
          <w:sz w:val="24"/>
        </w:rPr>
        <w:t>Zn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, </w:t>
      </w:r>
      <w:proofErr w:type="spellStart"/>
      <w:r w:rsidRPr="00581610">
        <w:rPr>
          <w:rFonts w:ascii="Times New Roman" w:hAnsi="Times New Roman"/>
          <w:w w:val="100"/>
          <w:sz w:val="24"/>
        </w:rPr>
        <w:t>Cd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и </w:t>
      </w:r>
      <w:proofErr w:type="spellStart"/>
      <w:r w:rsidRPr="00581610">
        <w:rPr>
          <w:rFonts w:ascii="Times New Roman" w:hAnsi="Times New Roman"/>
          <w:w w:val="100"/>
          <w:sz w:val="24"/>
        </w:rPr>
        <w:t>Pb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в </w:t>
      </w:r>
      <w:proofErr w:type="spellStart"/>
      <w:r w:rsidRPr="00581610">
        <w:rPr>
          <w:rFonts w:ascii="Times New Roman" w:hAnsi="Times New Roman"/>
          <w:i/>
          <w:iCs/>
          <w:w w:val="100"/>
          <w:sz w:val="24"/>
        </w:rPr>
        <w:t>Sphagnum</w:t>
      </w:r>
      <w:proofErr w:type="spellEnd"/>
      <w:r w:rsidRPr="00581610">
        <w:rPr>
          <w:rFonts w:ascii="Times New Roman" w:hAnsi="Times New Roman"/>
          <w:i/>
          <w:iCs/>
          <w:w w:val="100"/>
          <w:sz w:val="24"/>
        </w:rPr>
        <w:t xml:space="preserve"> </w:t>
      </w:r>
      <w:proofErr w:type="spellStart"/>
      <w:r w:rsidRPr="00581610">
        <w:rPr>
          <w:rFonts w:ascii="Times New Roman" w:hAnsi="Times New Roman"/>
          <w:i/>
          <w:iCs/>
          <w:w w:val="100"/>
          <w:sz w:val="24"/>
        </w:rPr>
        <w:t>magellanicum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свидетельствовали о незначительности атмосферного загрязнения в последние годы. Уровни содержания этих металлов в мышцах рыб из водоемов не превышали норм, установленных </w:t>
      </w:r>
      <w:proofErr w:type="spellStart"/>
      <w:r w:rsidRPr="00581610">
        <w:rPr>
          <w:rFonts w:ascii="Times New Roman" w:hAnsi="Times New Roman"/>
          <w:w w:val="100"/>
          <w:sz w:val="24"/>
        </w:rPr>
        <w:t>СанПиН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. </w:t>
      </w:r>
      <w:r w:rsidRPr="00581610">
        <w:rPr>
          <w:rFonts w:ascii="Times New Roman" w:hAnsi="Times New Roman"/>
          <w:i/>
          <w:iCs/>
          <w:w w:val="100"/>
          <w:sz w:val="24"/>
        </w:rPr>
        <w:t>Вывод</w:t>
      </w:r>
      <w:r w:rsidRPr="00581610">
        <w:rPr>
          <w:rFonts w:ascii="Times New Roman" w:hAnsi="Times New Roman"/>
          <w:w w:val="100"/>
          <w:sz w:val="24"/>
        </w:rPr>
        <w:t>. Исследование позволяет сделать вывод о том, что данный малонаселённый регион России является экологически чистым в отношении ТМ и, следовательно, может использоваться для рекреации и мониторинга окружающей среды.</w:t>
      </w:r>
    </w:p>
    <w:p w:rsidR="00581610" w:rsidRPr="00581610" w:rsidRDefault="00581610" w:rsidP="00581610">
      <w:pPr>
        <w:pStyle w:val="a8"/>
        <w:rPr>
          <w:rFonts w:ascii="Times New Roman" w:hAnsi="Times New Roman"/>
          <w:w w:val="100"/>
          <w:sz w:val="24"/>
        </w:rPr>
      </w:pPr>
      <w:r w:rsidRPr="00581610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581610">
        <w:rPr>
          <w:rFonts w:ascii="Times New Roman" w:hAnsi="Times New Roman"/>
          <w:w w:val="100"/>
          <w:sz w:val="24"/>
        </w:rPr>
        <w:t xml:space="preserve"> тяжёлые металлы, донные отложения, </w:t>
      </w:r>
      <w:proofErr w:type="spellStart"/>
      <w:r w:rsidRPr="00581610">
        <w:rPr>
          <w:rFonts w:ascii="Times New Roman" w:hAnsi="Times New Roman"/>
          <w:w w:val="100"/>
          <w:sz w:val="24"/>
        </w:rPr>
        <w:t>биоаккумуляция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, мхи, мышцы рыб, ICP­MS </w:t>
      </w:r>
      <w:proofErr w:type="spellStart"/>
      <w:r w:rsidRPr="00581610">
        <w:rPr>
          <w:rFonts w:ascii="Times New Roman" w:hAnsi="Times New Roman"/>
          <w:w w:val="100"/>
          <w:sz w:val="24"/>
        </w:rPr>
        <w:t>DRC­e</w:t>
      </w:r>
      <w:proofErr w:type="spellEnd"/>
    </w:p>
    <w:p w:rsidR="00581610" w:rsidRPr="00581610" w:rsidRDefault="00581610" w:rsidP="00581610">
      <w:pPr>
        <w:pStyle w:val="a3"/>
        <w:rPr>
          <w:rFonts w:ascii="Times New Roman" w:hAnsi="Times New Roman"/>
          <w:sz w:val="24"/>
        </w:rPr>
      </w:pPr>
    </w:p>
    <w:p w:rsidR="00581610" w:rsidRPr="00581610" w:rsidRDefault="00581610" w:rsidP="00581610">
      <w:pPr>
        <w:pStyle w:val="a4"/>
        <w:rPr>
          <w:rFonts w:ascii="Times New Roman" w:hAnsi="Times New Roman"/>
          <w:caps/>
          <w:sz w:val="24"/>
        </w:rPr>
      </w:pPr>
      <w:r w:rsidRPr="00581610">
        <w:rPr>
          <w:rFonts w:ascii="Times New Roman" w:hAnsi="Times New Roman"/>
          <w:sz w:val="24"/>
        </w:rPr>
        <w:t>УДК 614.72:612.017.1­053.6</w:t>
      </w:r>
    </w:p>
    <w:p w:rsidR="00581610" w:rsidRPr="00581610" w:rsidRDefault="00581610" w:rsidP="00581610">
      <w:pPr>
        <w:pStyle w:val="a5"/>
        <w:rPr>
          <w:rFonts w:ascii="Times New Roman" w:hAnsi="Times New Roman"/>
          <w:sz w:val="24"/>
        </w:rPr>
      </w:pPr>
      <w:r w:rsidRPr="00581610">
        <w:rPr>
          <w:rFonts w:ascii="Times New Roman" w:hAnsi="Times New Roman"/>
          <w:sz w:val="24"/>
        </w:rPr>
        <w:t xml:space="preserve">Влияние химических примесей воздушной среды </w:t>
      </w:r>
      <w:r w:rsidRPr="00581610">
        <w:rPr>
          <w:rFonts w:ascii="Times New Roman" w:hAnsi="Times New Roman"/>
          <w:sz w:val="24"/>
        </w:rPr>
        <w:br/>
        <w:t xml:space="preserve">на экспрессию толл­подобных рецепторов и уровень цитокинов </w:t>
      </w:r>
      <w:r w:rsidRPr="00581610">
        <w:rPr>
          <w:rFonts w:ascii="Times New Roman" w:hAnsi="Times New Roman"/>
          <w:sz w:val="24"/>
        </w:rPr>
        <w:br/>
        <w:t>у ДЕТЕЙ подростковОГО ВОЗРАСТА</w:t>
      </w:r>
    </w:p>
    <w:p w:rsidR="00581610" w:rsidRPr="00581610" w:rsidRDefault="00581610" w:rsidP="00581610">
      <w:pPr>
        <w:pStyle w:val="a6"/>
        <w:rPr>
          <w:rFonts w:ascii="Times New Roman" w:hAnsi="Times New Roman"/>
        </w:rPr>
      </w:pPr>
      <w:r w:rsidRPr="00581610">
        <w:rPr>
          <w:rFonts w:ascii="Times New Roman" w:hAnsi="Times New Roman"/>
        </w:rPr>
        <w:t xml:space="preserve">© 2018 г. Л. Б. </w:t>
      </w:r>
      <w:proofErr w:type="spellStart"/>
      <w:r w:rsidRPr="00581610">
        <w:rPr>
          <w:rFonts w:ascii="Times New Roman" w:hAnsi="Times New Roman"/>
        </w:rPr>
        <w:t>Маснавиева</w:t>
      </w:r>
      <w:proofErr w:type="spellEnd"/>
      <w:r w:rsidRPr="00581610">
        <w:rPr>
          <w:rFonts w:ascii="Times New Roman" w:hAnsi="Times New Roman"/>
        </w:rPr>
        <w:t xml:space="preserve">, Н. В. Ефимова, И. В. </w:t>
      </w:r>
      <w:proofErr w:type="spellStart"/>
      <w:r w:rsidRPr="00581610">
        <w:rPr>
          <w:rFonts w:ascii="Times New Roman" w:hAnsi="Times New Roman"/>
        </w:rPr>
        <w:t>Кудаева</w:t>
      </w:r>
      <w:proofErr w:type="spellEnd"/>
    </w:p>
    <w:p w:rsidR="00581610" w:rsidRPr="00581610" w:rsidRDefault="00581610" w:rsidP="00581610">
      <w:pPr>
        <w:pStyle w:val="a7"/>
        <w:rPr>
          <w:rFonts w:ascii="Times New Roman" w:hAnsi="Times New Roman"/>
          <w:w w:val="100"/>
          <w:sz w:val="24"/>
        </w:rPr>
      </w:pPr>
      <w:proofErr w:type="spellStart"/>
      <w:r w:rsidRPr="00581610">
        <w:rPr>
          <w:rFonts w:ascii="Times New Roman" w:hAnsi="Times New Roman"/>
          <w:w w:val="100"/>
          <w:sz w:val="24"/>
        </w:rPr>
        <w:t>Восточно­Сибирский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институт </w:t>
      </w:r>
      <w:proofErr w:type="spellStart"/>
      <w:r w:rsidRPr="00581610">
        <w:rPr>
          <w:rFonts w:ascii="Times New Roman" w:hAnsi="Times New Roman"/>
          <w:w w:val="100"/>
          <w:sz w:val="24"/>
        </w:rPr>
        <w:t>медико­экологических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исследований, </w:t>
      </w:r>
      <w:proofErr w:type="gramStart"/>
      <w:r w:rsidRPr="00581610">
        <w:rPr>
          <w:rFonts w:ascii="Times New Roman" w:hAnsi="Times New Roman"/>
          <w:w w:val="100"/>
          <w:sz w:val="24"/>
        </w:rPr>
        <w:t>г</w:t>
      </w:r>
      <w:proofErr w:type="gramEnd"/>
      <w:r w:rsidRPr="00581610">
        <w:rPr>
          <w:rFonts w:ascii="Times New Roman" w:hAnsi="Times New Roman"/>
          <w:w w:val="100"/>
          <w:sz w:val="24"/>
        </w:rPr>
        <w:t xml:space="preserve">. </w:t>
      </w:r>
      <w:proofErr w:type="spellStart"/>
      <w:r w:rsidRPr="00581610">
        <w:rPr>
          <w:rFonts w:ascii="Times New Roman" w:hAnsi="Times New Roman"/>
          <w:w w:val="100"/>
          <w:sz w:val="24"/>
        </w:rPr>
        <w:t>Ангарск</w:t>
      </w:r>
      <w:proofErr w:type="spellEnd"/>
    </w:p>
    <w:p w:rsidR="00581610" w:rsidRPr="00581610" w:rsidRDefault="00581610" w:rsidP="00581610">
      <w:pPr>
        <w:pStyle w:val="a8"/>
        <w:rPr>
          <w:rFonts w:ascii="Times New Roman" w:hAnsi="Times New Roman"/>
          <w:w w:val="100"/>
          <w:sz w:val="24"/>
        </w:rPr>
      </w:pPr>
    </w:p>
    <w:p w:rsidR="00581610" w:rsidRPr="00581610" w:rsidRDefault="00581610" w:rsidP="00581610">
      <w:pPr>
        <w:pStyle w:val="a8"/>
        <w:rPr>
          <w:rFonts w:ascii="Times New Roman" w:hAnsi="Times New Roman"/>
          <w:w w:val="100"/>
          <w:sz w:val="24"/>
        </w:rPr>
      </w:pPr>
      <w:r w:rsidRPr="00581610">
        <w:rPr>
          <w:rFonts w:ascii="Times New Roman" w:hAnsi="Times New Roman"/>
          <w:w w:val="100"/>
          <w:sz w:val="24"/>
        </w:rPr>
        <w:t xml:space="preserve">Выбросы предприятий нефтеперерабатывающей, химической промышленности и теплоэнергетики, расположенных в Иркутской области, приводят к высокому уровню загрязнения атмосферного воздуха на данных территориях. Персонифицированный подход в оценке риска нарушений здоровья позволяет установить ответную реакцию </w:t>
      </w:r>
      <w:r w:rsidRPr="00581610">
        <w:rPr>
          <w:rFonts w:ascii="Times New Roman" w:hAnsi="Times New Roman"/>
          <w:w w:val="100"/>
          <w:sz w:val="24"/>
        </w:rPr>
        <w:lastRenderedPageBreak/>
        <w:t xml:space="preserve">организма на внешнее воздействие. </w:t>
      </w:r>
      <w:r w:rsidRPr="00581610">
        <w:rPr>
          <w:rFonts w:ascii="Times New Roman" w:hAnsi="Times New Roman"/>
          <w:i/>
          <w:iCs/>
          <w:w w:val="100"/>
          <w:sz w:val="24"/>
        </w:rPr>
        <w:t>Цель</w:t>
      </w:r>
      <w:r w:rsidRPr="00581610">
        <w:rPr>
          <w:rFonts w:ascii="Times New Roman" w:hAnsi="Times New Roman"/>
          <w:w w:val="100"/>
          <w:sz w:val="24"/>
        </w:rPr>
        <w:t xml:space="preserve"> работы состояла в оценке уровня экспрессии </w:t>
      </w:r>
      <w:proofErr w:type="spellStart"/>
      <w:r w:rsidRPr="00581610">
        <w:rPr>
          <w:rFonts w:ascii="Times New Roman" w:hAnsi="Times New Roman"/>
          <w:w w:val="100"/>
          <w:sz w:val="24"/>
        </w:rPr>
        <w:t>толл­подобных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рецепторов (TLR) и содержания </w:t>
      </w:r>
      <w:proofErr w:type="spellStart"/>
      <w:r w:rsidRPr="00581610">
        <w:rPr>
          <w:rFonts w:ascii="Times New Roman" w:hAnsi="Times New Roman"/>
          <w:w w:val="100"/>
          <w:sz w:val="24"/>
        </w:rPr>
        <w:t>цитокинов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у детей подросткового возраста с различным риском формирования нарушений иммунной системы, вызванным индивидуальной ингаляционной химической нагрузкой. </w:t>
      </w:r>
      <w:r w:rsidRPr="00581610">
        <w:rPr>
          <w:rFonts w:ascii="Times New Roman" w:hAnsi="Times New Roman"/>
          <w:i/>
          <w:iCs/>
          <w:w w:val="100"/>
          <w:sz w:val="24"/>
        </w:rPr>
        <w:t>Методы</w:t>
      </w:r>
      <w:r w:rsidRPr="00581610">
        <w:rPr>
          <w:rFonts w:ascii="Times New Roman" w:hAnsi="Times New Roman"/>
          <w:w w:val="100"/>
          <w:sz w:val="24"/>
        </w:rPr>
        <w:t xml:space="preserve">. Расчет индивидуальной химической нагрузки, коэффициентов опасности (HQ) воздействия </w:t>
      </w:r>
      <w:proofErr w:type="spellStart"/>
      <w:r w:rsidRPr="00581610">
        <w:rPr>
          <w:rFonts w:ascii="Times New Roman" w:hAnsi="Times New Roman"/>
          <w:w w:val="100"/>
          <w:sz w:val="24"/>
        </w:rPr>
        <w:t>полютантов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и индексов опасности (HI) нарушений иммунитета для 244 подростков осуществлялся с учетом данных о загрязнении атмосферного воздуха и воздуха помещений, организации учебного процесса и отдыха, антропометрических и спирометрических показателей. Методом иммуноферментного анализа изучено содержание интерлейкинов­2 и ­10, альфа­ и </w:t>
      </w:r>
      <w:proofErr w:type="spellStart"/>
      <w:r w:rsidRPr="00581610">
        <w:rPr>
          <w:rFonts w:ascii="Times New Roman" w:hAnsi="Times New Roman"/>
          <w:w w:val="100"/>
          <w:sz w:val="24"/>
        </w:rPr>
        <w:t>гамма­интерферонов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в сыворотке крови подростков, методом </w:t>
      </w:r>
      <w:proofErr w:type="spellStart"/>
      <w:r w:rsidRPr="00581610">
        <w:rPr>
          <w:rFonts w:ascii="Times New Roman" w:hAnsi="Times New Roman"/>
          <w:w w:val="100"/>
          <w:sz w:val="24"/>
        </w:rPr>
        <w:t>полимеразной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цепной реакции оценен уровень экспрессии TLR­2 и TLR­4. </w:t>
      </w:r>
      <w:r w:rsidRPr="00581610">
        <w:rPr>
          <w:rFonts w:ascii="Times New Roman" w:hAnsi="Times New Roman"/>
          <w:i/>
          <w:iCs/>
          <w:w w:val="100"/>
          <w:sz w:val="24"/>
        </w:rPr>
        <w:t>Результаты</w:t>
      </w:r>
      <w:r w:rsidRPr="00581610">
        <w:rPr>
          <w:rFonts w:ascii="Times New Roman" w:hAnsi="Times New Roman"/>
          <w:w w:val="100"/>
          <w:sz w:val="24"/>
        </w:rPr>
        <w:t xml:space="preserve">. В результате расчета индивидуальной химической нагрузки выявлены лица с повышенным риском развития патологии иммунной системы. Установлено, что риск нарушений иммунитета у подростков, проживающих в промышленных городах области, обусловлен наличием в воздушной среде формальдегида, диоксидов азота и серы. При оценке роли уровня загрязнения атмосферного воздуха и воздуха помещений в формировании HQ воздействия данных загрязнителей выявлено первостепенное значение загрязнения воздуха помещений формальдегидом. Установлено повышение содержания интерлейкина­2 и </w:t>
      </w:r>
      <w:proofErr w:type="spellStart"/>
      <w:r w:rsidRPr="00581610">
        <w:rPr>
          <w:rFonts w:ascii="Times New Roman" w:hAnsi="Times New Roman"/>
          <w:w w:val="100"/>
          <w:sz w:val="24"/>
        </w:rPr>
        <w:t>гамма­интерферона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, снижение концентрации интерлейкина­10 при увеличении уровня загрязнения воздушной среды химическими примесями, </w:t>
      </w:r>
      <w:proofErr w:type="spellStart"/>
      <w:r w:rsidRPr="00581610">
        <w:rPr>
          <w:rFonts w:ascii="Times New Roman" w:hAnsi="Times New Roman"/>
          <w:w w:val="100"/>
          <w:sz w:val="24"/>
        </w:rPr>
        <w:t>тропными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к иммунной системе. </w:t>
      </w:r>
      <w:r w:rsidRPr="00581610">
        <w:rPr>
          <w:rFonts w:ascii="Times New Roman" w:hAnsi="Times New Roman"/>
          <w:i/>
          <w:iCs/>
          <w:w w:val="100"/>
          <w:sz w:val="24"/>
        </w:rPr>
        <w:t>Вывод</w:t>
      </w:r>
      <w:r w:rsidRPr="00581610">
        <w:rPr>
          <w:rFonts w:ascii="Times New Roman" w:hAnsi="Times New Roman"/>
          <w:w w:val="100"/>
          <w:sz w:val="24"/>
        </w:rPr>
        <w:t xml:space="preserve">. Наличие связей между показателями иммунной системы, увеличение их силы с повышением индекса опасности указывают на сопряженность механизмов </w:t>
      </w:r>
      <w:proofErr w:type="gramStart"/>
      <w:r w:rsidRPr="00581610">
        <w:rPr>
          <w:rFonts w:ascii="Times New Roman" w:hAnsi="Times New Roman"/>
          <w:w w:val="100"/>
          <w:sz w:val="24"/>
        </w:rPr>
        <w:t>про</w:t>
      </w:r>
      <w:proofErr w:type="gramEnd"/>
      <w:r w:rsidRPr="00581610">
        <w:rPr>
          <w:rFonts w:ascii="Times New Roman" w:hAnsi="Times New Roman"/>
          <w:w w:val="100"/>
          <w:sz w:val="24"/>
        </w:rPr>
        <w:t xml:space="preserve">­ и </w:t>
      </w:r>
      <w:proofErr w:type="gramStart"/>
      <w:r w:rsidRPr="00581610">
        <w:rPr>
          <w:rFonts w:ascii="Times New Roman" w:hAnsi="Times New Roman"/>
          <w:w w:val="100"/>
          <w:sz w:val="24"/>
        </w:rPr>
        <w:t>противовоспалительного</w:t>
      </w:r>
      <w:proofErr w:type="gramEnd"/>
      <w:r w:rsidRPr="00581610">
        <w:rPr>
          <w:rFonts w:ascii="Times New Roman" w:hAnsi="Times New Roman"/>
          <w:w w:val="100"/>
          <w:sz w:val="24"/>
        </w:rPr>
        <w:t xml:space="preserve"> процесса в развитии адаптационных реакций у подростков в условиях воздействия загрязнителей воздушной среды. </w:t>
      </w:r>
    </w:p>
    <w:p w:rsidR="00581610" w:rsidRPr="00581610" w:rsidRDefault="00581610" w:rsidP="00581610">
      <w:pPr>
        <w:pStyle w:val="a8"/>
        <w:rPr>
          <w:rFonts w:ascii="Times New Roman" w:hAnsi="Times New Roman"/>
          <w:w w:val="100"/>
          <w:sz w:val="24"/>
        </w:rPr>
      </w:pPr>
      <w:r w:rsidRPr="00581610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581610">
        <w:rPr>
          <w:rFonts w:ascii="Times New Roman" w:hAnsi="Times New Roman"/>
          <w:w w:val="100"/>
          <w:sz w:val="24"/>
        </w:rPr>
        <w:t xml:space="preserve"> риски, подростки, загрязнение воздушной среды, иммунная система, </w:t>
      </w:r>
      <w:proofErr w:type="spellStart"/>
      <w:r w:rsidRPr="00581610">
        <w:rPr>
          <w:rFonts w:ascii="Times New Roman" w:hAnsi="Times New Roman"/>
          <w:w w:val="100"/>
          <w:sz w:val="24"/>
        </w:rPr>
        <w:t>толл­подобные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рецепторы, </w:t>
      </w:r>
      <w:proofErr w:type="spellStart"/>
      <w:r w:rsidRPr="00581610">
        <w:rPr>
          <w:rFonts w:ascii="Times New Roman" w:hAnsi="Times New Roman"/>
          <w:w w:val="100"/>
          <w:sz w:val="24"/>
        </w:rPr>
        <w:t>цитокины</w:t>
      </w:r>
      <w:proofErr w:type="spellEnd"/>
    </w:p>
    <w:p w:rsidR="00581610" w:rsidRPr="00581610" w:rsidRDefault="00581610" w:rsidP="00581610">
      <w:pPr>
        <w:pStyle w:val="a3"/>
        <w:rPr>
          <w:rFonts w:ascii="Times New Roman" w:hAnsi="Times New Roman"/>
          <w:sz w:val="24"/>
        </w:rPr>
      </w:pPr>
    </w:p>
    <w:p w:rsidR="00581610" w:rsidRPr="00D56A8A" w:rsidRDefault="00581610" w:rsidP="00581610">
      <w:pPr>
        <w:rPr>
          <w:rFonts w:ascii="Times New Roman" w:hAnsi="Times New Roman"/>
          <w:sz w:val="24"/>
          <w:lang w:val="en-US"/>
        </w:rPr>
      </w:pPr>
    </w:p>
    <w:p w:rsidR="00581610" w:rsidRPr="00581610" w:rsidRDefault="00581610" w:rsidP="00581610">
      <w:pPr>
        <w:pStyle w:val="a4"/>
        <w:rPr>
          <w:rFonts w:ascii="Times New Roman" w:hAnsi="Times New Roman"/>
          <w:sz w:val="24"/>
        </w:rPr>
      </w:pPr>
      <w:r w:rsidRPr="00581610">
        <w:rPr>
          <w:rFonts w:ascii="Times New Roman" w:hAnsi="Times New Roman"/>
          <w:sz w:val="24"/>
        </w:rPr>
        <w:t>УДК 616­053.4:614.7:546.3</w:t>
      </w:r>
    </w:p>
    <w:p w:rsidR="00581610" w:rsidRPr="00581610" w:rsidRDefault="00581610" w:rsidP="00581610">
      <w:pPr>
        <w:pStyle w:val="a5"/>
        <w:rPr>
          <w:rFonts w:ascii="Times New Roman" w:hAnsi="Times New Roman"/>
          <w:sz w:val="24"/>
        </w:rPr>
      </w:pPr>
      <w:r w:rsidRPr="00581610">
        <w:rPr>
          <w:rFonts w:ascii="Times New Roman" w:hAnsi="Times New Roman"/>
          <w:sz w:val="24"/>
        </w:rPr>
        <w:t xml:space="preserve">ВЛИЯНИЕ ЗАГРЯЗНЕНИЯ ОКРУЖАЮЩЕЙ СРЕДЫ ТЯЖЁЛЫМИ МЕТАЛЛАМИ </w:t>
      </w:r>
      <w:r w:rsidRPr="00581610">
        <w:rPr>
          <w:rFonts w:ascii="Times New Roman" w:hAnsi="Times New Roman"/>
          <w:sz w:val="24"/>
        </w:rPr>
        <w:br/>
        <w:t>НА ЗДОРОВЬЕ ДЕТЕЙ ДОШКОЛЬНОГО ВОЗРАСТА</w:t>
      </w:r>
    </w:p>
    <w:p w:rsidR="00581610" w:rsidRPr="00581610" w:rsidRDefault="00581610" w:rsidP="00581610">
      <w:pPr>
        <w:pStyle w:val="a6"/>
        <w:rPr>
          <w:rFonts w:ascii="Times New Roman" w:hAnsi="Times New Roman"/>
        </w:rPr>
      </w:pPr>
      <w:r w:rsidRPr="00581610">
        <w:rPr>
          <w:rFonts w:ascii="Times New Roman" w:hAnsi="Times New Roman"/>
        </w:rPr>
        <w:t xml:space="preserve">© 2018 г. </w:t>
      </w:r>
      <w:r w:rsidRPr="00581610">
        <w:rPr>
          <w:rFonts w:ascii="Times New Roman" w:hAnsi="Times New Roman"/>
          <w:vertAlign w:val="superscript"/>
        </w:rPr>
        <w:t>1,2</w:t>
      </w:r>
      <w:r w:rsidRPr="00581610">
        <w:rPr>
          <w:rFonts w:ascii="Times New Roman" w:hAnsi="Times New Roman"/>
        </w:rPr>
        <w:t>О. В. Савченко</w:t>
      </w:r>
    </w:p>
    <w:p w:rsidR="00581610" w:rsidRPr="00581610" w:rsidRDefault="00581610" w:rsidP="00581610">
      <w:pPr>
        <w:pStyle w:val="a7"/>
        <w:rPr>
          <w:rFonts w:ascii="Times New Roman" w:hAnsi="Times New Roman"/>
          <w:w w:val="100"/>
          <w:sz w:val="24"/>
        </w:rPr>
      </w:pPr>
      <w:r w:rsidRPr="00581610">
        <w:rPr>
          <w:rFonts w:ascii="Times New Roman" w:hAnsi="Times New Roman"/>
          <w:w w:val="100"/>
          <w:sz w:val="24"/>
          <w:vertAlign w:val="superscript"/>
        </w:rPr>
        <w:t>1</w:t>
      </w:r>
      <w:r w:rsidRPr="00581610">
        <w:rPr>
          <w:rFonts w:ascii="Times New Roman" w:hAnsi="Times New Roman"/>
          <w:w w:val="100"/>
          <w:sz w:val="24"/>
        </w:rPr>
        <w:t xml:space="preserve">Национальный научный центр морской биологии Дальневосточного отделения РАН, </w:t>
      </w:r>
      <w:r w:rsidRPr="00581610">
        <w:rPr>
          <w:rFonts w:ascii="Times New Roman" w:hAnsi="Times New Roman"/>
          <w:w w:val="100"/>
          <w:sz w:val="24"/>
        </w:rPr>
        <w:br/>
      </w:r>
      <w:r w:rsidRPr="00581610">
        <w:rPr>
          <w:rFonts w:ascii="Times New Roman" w:hAnsi="Times New Roman"/>
          <w:w w:val="100"/>
          <w:sz w:val="24"/>
          <w:vertAlign w:val="superscript"/>
        </w:rPr>
        <w:t>2</w:t>
      </w:r>
      <w:r w:rsidRPr="00581610">
        <w:rPr>
          <w:rFonts w:ascii="Times New Roman" w:hAnsi="Times New Roman"/>
          <w:w w:val="100"/>
          <w:sz w:val="24"/>
        </w:rPr>
        <w:t xml:space="preserve">Дальневосточный федеральный университет, Школа биомедицины, </w:t>
      </w:r>
      <w:proofErr w:type="gramStart"/>
      <w:r w:rsidRPr="00581610">
        <w:rPr>
          <w:rFonts w:ascii="Times New Roman" w:hAnsi="Times New Roman"/>
          <w:w w:val="100"/>
          <w:sz w:val="24"/>
        </w:rPr>
        <w:t>г</w:t>
      </w:r>
      <w:proofErr w:type="gramEnd"/>
      <w:r w:rsidRPr="00581610">
        <w:rPr>
          <w:rFonts w:ascii="Times New Roman" w:hAnsi="Times New Roman"/>
          <w:w w:val="100"/>
          <w:sz w:val="24"/>
        </w:rPr>
        <w:t>. Владивосток</w:t>
      </w:r>
    </w:p>
    <w:p w:rsidR="00581610" w:rsidRPr="00581610" w:rsidRDefault="00581610" w:rsidP="00581610">
      <w:pPr>
        <w:pStyle w:val="a8"/>
        <w:rPr>
          <w:rFonts w:ascii="Times New Roman" w:hAnsi="Times New Roman"/>
          <w:w w:val="100"/>
          <w:sz w:val="24"/>
        </w:rPr>
      </w:pPr>
    </w:p>
    <w:p w:rsidR="00581610" w:rsidRPr="00581610" w:rsidRDefault="00581610" w:rsidP="00581610">
      <w:pPr>
        <w:pStyle w:val="a8"/>
        <w:rPr>
          <w:rFonts w:ascii="Times New Roman" w:hAnsi="Times New Roman"/>
          <w:w w:val="100"/>
          <w:sz w:val="24"/>
        </w:rPr>
      </w:pPr>
      <w:r w:rsidRPr="00581610">
        <w:rPr>
          <w:rFonts w:ascii="Times New Roman" w:hAnsi="Times New Roman"/>
          <w:w w:val="100"/>
          <w:sz w:val="24"/>
        </w:rPr>
        <w:t xml:space="preserve">Окружающая среда загрязнена химическими элементами, в том числе тяжелыми металлами. Тяжелые металлы накапливаются в организме и оказывают негативное влияние на организм, особенно детский. </w:t>
      </w:r>
      <w:r w:rsidRPr="00581610">
        <w:rPr>
          <w:rFonts w:ascii="Times New Roman" w:hAnsi="Times New Roman"/>
          <w:i/>
          <w:iCs/>
          <w:w w:val="100"/>
          <w:sz w:val="24"/>
        </w:rPr>
        <w:t>Целью</w:t>
      </w:r>
      <w:r w:rsidRPr="00581610">
        <w:rPr>
          <w:rFonts w:ascii="Times New Roman" w:hAnsi="Times New Roman"/>
          <w:w w:val="100"/>
          <w:sz w:val="24"/>
        </w:rPr>
        <w:t xml:space="preserve"> данного исследования являлась оценка влияния избыточных количеств элементов на организм детей. </w:t>
      </w:r>
      <w:r w:rsidRPr="00581610">
        <w:rPr>
          <w:rFonts w:ascii="Times New Roman" w:hAnsi="Times New Roman"/>
          <w:i/>
          <w:iCs/>
          <w:w w:val="100"/>
          <w:sz w:val="24"/>
        </w:rPr>
        <w:t>Метод</w:t>
      </w:r>
      <w:r w:rsidRPr="00581610">
        <w:rPr>
          <w:rFonts w:ascii="Times New Roman" w:hAnsi="Times New Roman"/>
          <w:w w:val="100"/>
          <w:sz w:val="24"/>
        </w:rPr>
        <w:t xml:space="preserve">. С помощью </w:t>
      </w:r>
      <w:proofErr w:type="spellStart"/>
      <w:r w:rsidRPr="00581610">
        <w:rPr>
          <w:rFonts w:ascii="Times New Roman" w:hAnsi="Times New Roman"/>
          <w:w w:val="100"/>
          <w:sz w:val="24"/>
        </w:rPr>
        <w:t>атомно­абсорбционной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спектрометрии определяли уровень свинца (</w:t>
      </w:r>
      <w:proofErr w:type="spellStart"/>
      <w:r w:rsidRPr="00581610">
        <w:rPr>
          <w:rFonts w:ascii="Times New Roman" w:hAnsi="Times New Roman"/>
          <w:w w:val="100"/>
          <w:sz w:val="24"/>
        </w:rPr>
        <w:t>Pb</w:t>
      </w:r>
      <w:proofErr w:type="spellEnd"/>
      <w:r w:rsidRPr="00581610">
        <w:rPr>
          <w:rFonts w:ascii="Times New Roman" w:hAnsi="Times New Roman"/>
          <w:w w:val="100"/>
          <w:sz w:val="24"/>
        </w:rPr>
        <w:t>), кадмия (</w:t>
      </w:r>
      <w:proofErr w:type="spellStart"/>
      <w:r w:rsidRPr="00581610">
        <w:rPr>
          <w:rFonts w:ascii="Times New Roman" w:hAnsi="Times New Roman"/>
          <w:w w:val="100"/>
          <w:sz w:val="24"/>
        </w:rPr>
        <w:t>Cd</w:t>
      </w:r>
      <w:proofErr w:type="spellEnd"/>
      <w:r w:rsidRPr="00581610">
        <w:rPr>
          <w:rFonts w:ascii="Times New Roman" w:hAnsi="Times New Roman"/>
          <w:w w:val="100"/>
          <w:sz w:val="24"/>
        </w:rPr>
        <w:t>) и стронция (</w:t>
      </w:r>
      <w:proofErr w:type="spellStart"/>
      <w:r w:rsidRPr="00581610">
        <w:rPr>
          <w:rFonts w:ascii="Times New Roman" w:hAnsi="Times New Roman"/>
          <w:w w:val="100"/>
          <w:sz w:val="24"/>
        </w:rPr>
        <w:t>Sr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) в моче и волосах 50 детей 5–7 лет для изучения содержания тяжелых </w:t>
      </w:r>
      <w:r w:rsidRPr="00581610">
        <w:rPr>
          <w:rFonts w:ascii="Times New Roman" w:hAnsi="Times New Roman"/>
          <w:w w:val="100"/>
          <w:sz w:val="24"/>
        </w:rPr>
        <w:lastRenderedPageBreak/>
        <w:t xml:space="preserve">металлов в организме. </w:t>
      </w:r>
      <w:r w:rsidRPr="00581610">
        <w:rPr>
          <w:rFonts w:ascii="Times New Roman" w:hAnsi="Times New Roman"/>
          <w:i/>
          <w:iCs/>
          <w:w w:val="100"/>
          <w:sz w:val="24"/>
        </w:rPr>
        <w:t>Результаты</w:t>
      </w:r>
      <w:r w:rsidRPr="00581610">
        <w:rPr>
          <w:rFonts w:ascii="Times New Roman" w:hAnsi="Times New Roman"/>
          <w:w w:val="100"/>
          <w:sz w:val="24"/>
        </w:rPr>
        <w:t>. Было обнаружено, что более 60</w:t>
      </w:r>
      <w:r w:rsidRPr="00581610">
        <w:rPr>
          <w:rFonts w:ascii="Times New Roman"/>
          <w:w w:val="100"/>
          <w:sz w:val="24"/>
        </w:rPr>
        <w:t> </w:t>
      </w:r>
      <w:r w:rsidRPr="00581610">
        <w:rPr>
          <w:rFonts w:ascii="Times New Roman" w:hAnsi="Times New Roman"/>
          <w:w w:val="100"/>
          <w:sz w:val="24"/>
        </w:rPr>
        <w:t xml:space="preserve">% обследованных детей имели в моче повышенный уровень </w:t>
      </w:r>
      <w:proofErr w:type="spellStart"/>
      <w:r w:rsidRPr="00581610">
        <w:rPr>
          <w:rFonts w:ascii="Times New Roman" w:hAnsi="Times New Roman"/>
          <w:w w:val="100"/>
          <w:sz w:val="24"/>
        </w:rPr>
        <w:t>Cd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и </w:t>
      </w:r>
      <w:proofErr w:type="spellStart"/>
      <w:r w:rsidRPr="00581610">
        <w:rPr>
          <w:rFonts w:ascii="Times New Roman" w:hAnsi="Times New Roman"/>
          <w:w w:val="100"/>
          <w:sz w:val="24"/>
        </w:rPr>
        <w:t>Pb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. Медиана </w:t>
      </w:r>
      <w:proofErr w:type="spellStart"/>
      <w:r w:rsidRPr="00581610">
        <w:rPr>
          <w:rFonts w:ascii="Times New Roman" w:hAnsi="Times New Roman"/>
          <w:w w:val="100"/>
          <w:sz w:val="24"/>
        </w:rPr>
        <w:t>Cd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и </w:t>
      </w:r>
      <w:proofErr w:type="spellStart"/>
      <w:r w:rsidRPr="00581610">
        <w:rPr>
          <w:rFonts w:ascii="Times New Roman" w:hAnsi="Times New Roman"/>
          <w:w w:val="100"/>
          <w:sz w:val="24"/>
        </w:rPr>
        <w:t>Pb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в моче в группе детей с повышенным содержанием тяжелых металлов составляла 0,15 и 1,28 мкг/</w:t>
      </w:r>
      <w:proofErr w:type="gramStart"/>
      <w:r w:rsidRPr="00581610">
        <w:rPr>
          <w:rFonts w:ascii="Times New Roman" w:hAnsi="Times New Roman"/>
          <w:w w:val="100"/>
          <w:sz w:val="24"/>
        </w:rPr>
        <w:t>л</w:t>
      </w:r>
      <w:proofErr w:type="gramEnd"/>
      <w:r w:rsidRPr="00581610">
        <w:rPr>
          <w:rFonts w:ascii="Times New Roman" w:hAnsi="Times New Roman"/>
          <w:w w:val="100"/>
          <w:sz w:val="24"/>
        </w:rPr>
        <w:t xml:space="preserve"> соответственно, а в группе детей с содержанием тяжелых металлов в пределах нормы – 0,07 и 0,34 мкг/л соответственно. Для оценки влияния избыточных количеств тяжелых металлов на организм был проведен анализ заболеваемости. Была установлена статистически значимая связь между уровнем тяжелых металлов в организме детей и частотой возникновения инфекционных заболеваний верхних дыхательных путей, нарушений функционирования </w:t>
      </w:r>
      <w:proofErr w:type="spellStart"/>
      <w:proofErr w:type="gramStart"/>
      <w:r w:rsidRPr="00581610">
        <w:rPr>
          <w:rFonts w:ascii="Times New Roman" w:hAnsi="Times New Roman"/>
          <w:w w:val="100"/>
          <w:sz w:val="24"/>
        </w:rPr>
        <w:t>желудочно­кишечного</w:t>
      </w:r>
      <w:proofErr w:type="spellEnd"/>
      <w:proofErr w:type="gramEnd"/>
      <w:r w:rsidRPr="00581610">
        <w:rPr>
          <w:rFonts w:ascii="Times New Roman" w:hAnsi="Times New Roman"/>
          <w:w w:val="100"/>
          <w:sz w:val="24"/>
        </w:rPr>
        <w:t xml:space="preserve"> тракта, анемии и изменений в моче. </w:t>
      </w:r>
      <w:r w:rsidRPr="00581610">
        <w:rPr>
          <w:rFonts w:ascii="Times New Roman" w:hAnsi="Times New Roman"/>
          <w:i/>
          <w:iCs/>
          <w:w w:val="100"/>
          <w:sz w:val="24"/>
        </w:rPr>
        <w:t>Вывод</w:t>
      </w:r>
      <w:r w:rsidRPr="00581610">
        <w:rPr>
          <w:rFonts w:ascii="Times New Roman" w:hAnsi="Times New Roman"/>
          <w:w w:val="100"/>
          <w:sz w:val="24"/>
        </w:rPr>
        <w:t>. Загрязнение окружающей среды является мощным фактором, влияющим на здоровье человека и развитие болезней. Влияние окружающей среды на организм ребенка в крупных промышленных городах представляет особый интерес в плане разработки профилактических мероприятий и охраны здоровья.</w:t>
      </w:r>
    </w:p>
    <w:p w:rsidR="00581610" w:rsidRPr="00581610" w:rsidRDefault="00581610" w:rsidP="00581610">
      <w:pPr>
        <w:pStyle w:val="a8"/>
        <w:rPr>
          <w:rFonts w:ascii="Times New Roman" w:hAnsi="Times New Roman"/>
          <w:w w:val="100"/>
          <w:sz w:val="24"/>
        </w:rPr>
      </w:pPr>
      <w:r w:rsidRPr="00581610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581610">
        <w:rPr>
          <w:rFonts w:ascii="Times New Roman" w:hAnsi="Times New Roman"/>
          <w:w w:val="100"/>
          <w:sz w:val="24"/>
        </w:rPr>
        <w:t xml:space="preserve"> загрязнение окружающей среды, тяжелые металлы, заболеваемость, дети</w:t>
      </w:r>
    </w:p>
    <w:p w:rsidR="00581610" w:rsidRPr="00581610" w:rsidRDefault="00581610" w:rsidP="00581610">
      <w:pPr>
        <w:pStyle w:val="a3"/>
        <w:rPr>
          <w:rFonts w:ascii="Times New Roman" w:hAnsi="Times New Roman"/>
          <w:sz w:val="24"/>
        </w:rPr>
      </w:pPr>
    </w:p>
    <w:p w:rsidR="00581610" w:rsidRPr="00D56A8A" w:rsidRDefault="00581610" w:rsidP="00581610">
      <w:pPr>
        <w:pStyle w:val="a4"/>
        <w:rPr>
          <w:rFonts w:ascii="Times New Roman" w:hAnsi="Times New Roman"/>
          <w:sz w:val="24"/>
          <w:lang w:val="en-US"/>
        </w:rPr>
      </w:pPr>
      <w:r w:rsidRPr="00581610">
        <w:rPr>
          <w:rFonts w:ascii="Times New Roman" w:hAnsi="Times New Roman"/>
          <w:sz w:val="24"/>
        </w:rPr>
        <w:t>УДК</w:t>
      </w:r>
      <w:r w:rsidRPr="00D56A8A">
        <w:rPr>
          <w:rFonts w:ascii="Times New Roman" w:hAnsi="Times New Roman"/>
          <w:sz w:val="24"/>
          <w:lang w:val="en-US"/>
        </w:rPr>
        <w:t>: 613.96</w:t>
      </w:r>
    </w:p>
    <w:p w:rsidR="00581610" w:rsidRPr="00581610" w:rsidRDefault="00581610" w:rsidP="00581610">
      <w:pPr>
        <w:pStyle w:val="a5"/>
        <w:rPr>
          <w:rFonts w:ascii="Times New Roman" w:hAnsi="Times New Roman"/>
          <w:sz w:val="24"/>
        </w:rPr>
      </w:pPr>
      <w:r w:rsidRPr="00581610">
        <w:rPr>
          <w:rFonts w:ascii="Times New Roman" w:hAnsi="Times New Roman"/>
          <w:sz w:val="24"/>
        </w:rPr>
        <w:t>ГИГИЕНИЧЕСКАЯ ОЦЕНКА ФАКТОРОВ УЧЕБНО­ПРОИЗВОДСТВЕННОЙ СРЕДЫ КУРСАНТОВ ВЫСШЕГО МОРСКОГО УЧЕБНОГО ЗАВЕДЕНИЯ</w:t>
      </w:r>
    </w:p>
    <w:p w:rsidR="00581610" w:rsidRPr="00581610" w:rsidRDefault="00581610" w:rsidP="00581610">
      <w:pPr>
        <w:pStyle w:val="a6"/>
        <w:rPr>
          <w:rFonts w:ascii="Times New Roman" w:hAnsi="Times New Roman"/>
        </w:rPr>
      </w:pPr>
      <w:r w:rsidRPr="00581610">
        <w:rPr>
          <w:rFonts w:ascii="Times New Roman" w:hAnsi="Times New Roman"/>
        </w:rPr>
        <w:t xml:space="preserve">© 2018 г. </w:t>
      </w:r>
      <w:r w:rsidRPr="00581610">
        <w:rPr>
          <w:rFonts w:ascii="Times New Roman" w:hAnsi="Times New Roman"/>
          <w:vertAlign w:val="superscript"/>
        </w:rPr>
        <w:t>1</w:t>
      </w:r>
      <w:r w:rsidRPr="00581610">
        <w:rPr>
          <w:rFonts w:ascii="Times New Roman" w:hAnsi="Times New Roman"/>
        </w:rPr>
        <w:t xml:space="preserve">П. Ф. Кику, </w:t>
      </w:r>
      <w:r w:rsidRPr="00581610">
        <w:rPr>
          <w:rFonts w:ascii="Times New Roman" w:hAnsi="Times New Roman"/>
          <w:vertAlign w:val="superscript"/>
        </w:rPr>
        <w:t>2</w:t>
      </w:r>
      <w:r w:rsidRPr="00581610">
        <w:rPr>
          <w:rFonts w:ascii="Times New Roman" w:hAnsi="Times New Roman"/>
        </w:rPr>
        <w:t xml:space="preserve">И. П. Мельникова, </w:t>
      </w:r>
      <w:r w:rsidRPr="00581610">
        <w:rPr>
          <w:rFonts w:ascii="Times New Roman" w:hAnsi="Times New Roman"/>
          <w:vertAlign w:val="superscript"/>
        </w:rPr>
        <w:t>1</w:t>
      </w:r>
      <w:r w:rsidRPr="00581610">
        <w:rPr>
          <w:rFonts w:ascii="Times New Roman" w:hAnsi="Times New Roman"/>
        </w:rPr>
        <w:t xml:space="preserve">К. М. </w:t>
      </w:r>
      <w:proofErr w:type="spellStart"/>
      <w:r w:rsidRPr="00581610">
        <w:rPr>
          <w:rFonts w:ascii="Times New Roman" w:hAnsi="Times New Roman"/>
        </w:rPr>
        <w:t>Сабирова</w:t>
      </w:r>
      <w:proofErr w:type="spellEnd"/>
    </w:p>
    <w:p w:rsidR="00581610" w:rsidRPr="00581610" w:rsidRDefault="00581610" w:rsidP="00581610">
      <w:pPr>
        <w:pStyle w:val="a7"/>
        <w:rPr>
          <w:rFonts w:ascii="Times New Roman" w:hAnsi="Times New Roman"/>
          <w:w w:val="100"/>
          <w:sz w:val="24"/>
        </w:rPr>
      </w:pPr>
      <w:r w:rsidRPr="00581610">
        <w:rPr>
          <w:rFonts w:ascii="Times New Roman" w:hAnsi="Times New Roman"/>
          <w:w w:val="100"/>
          <w:sz w:val="24"/>
          <w:vertAlign w:val="superscript"/>
        </w:rPr>
        <w:t>1</w:t>
      </w:r>
      <w:r w:rsidRPr="00581610">
        <w:rPr>
          <w:rFonts w:ascii="Times New Roman" w:hAnsi="Times New Roman"/>
          <w:w w:val="100"/>
          <w:sz w:val="24"/>
        </w:rPr>
        <w:t>Дальневосточный федеральный университет, Школа биомедицины,</w:t>
      </w:r>
    </w:p>
    <w:p w:rsidR="00581610" w:rsidRPr="00581610" w:rsidRDefault="00581610" w:rsidP="00581610">
      <w:pPr>
        <w:pStyle w:val="a7"/>
        <w:rPr>
          <w:rFonts w:ascii="Times New Roman" w:hAnsi="Times New Roman"/>
          <w:w w:val="100"/>
          <w:sz w:val="24"/>
        </w:rPr>
      </w:pPr>
      <w:r w:rsidRPr="00581610">
        <w:rPr>
          <w:rFonts w:ascii="Times New Roman" w:hAnsi="Times New Roman"/>
          <w:w w:val="100"/>
          <w:sz w:val="24"/>
          <w:vertAlign w:val="superscript"/>
        </w:rPr>
        <w:t>2</w:t>
      </w:r>
      <w:r w:rsidRPr="00581610">
        <w:rPr>
          <w:rFonts w:ascii="Times New Roman" w:hAnsi="Times New Roman"/>
          <w:w w:val="100"/>
          <w:sz w:val="24"/>
        </w:rPr>
        <w:t xml:space="preserve">Морской государственный университет им. </w:t>
      </w:r>
      <w:proofErr w:type="spellStart"/>
      <w:r w:rsidRPr="00581610">
        <w:rPr>
          <w:rFonts w:ascii="Times New Roman" w:hAnsi="Times New Roman"/>
          <w:w w:val="100"/>
          <w:sz w:val="24"/>
        </w:rPr>
        <w:t>адм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. Г. И. </w:t>
      </w:r>
      <w:proofErr w:type="spellStart"/>
      <w:r w:rsidRPr="00581610">
        <w:rPr>
          <w:rFonts w:ascii="Times New Roman" w:hAnsi="Times New Roman"/>
          <w:w w:val="100"/>
          <w:sz w:val="24"/>
        </w:rPr>
        <w:t>Невельского</w:t>
      </w:r>
      <w:proofErr w:type="spellEnd"/>
      <w:r w:rsidRPr="00581610">
        <w:rPr>
          <w:rFonts w:ascii="Times New Roman" w:hAnsi="Times New Roman"/>
          <w:w w:val="100"/>
          <w:sz w:val="24"/>
        </w:rPr>
        <w:t>, г. Владивосток</w:t>
      </w:r>
    </w:p>
    <w:p w:rsidR="00581610" w:rsidRPr="00581610" w:rsidRDefault="00581610" w:rsidP="00581610">
      <w:pPr>
        <w:pStyle w:val="a8"/>
        <w:rPr>
          <w:rFonts w:ascii="Times New Roman" w:hAnsi="Times New Roman"/>
          <w:w w:val="100"/>
          <w:sz w:val="24"/>
        </w:rPr>
      </w:pPr>
    </w:p>
    <w:p w:rsidR="00581610" w:rsidRPr="00581610" w:rsidRDefault="00581610" w:rsidP="00581610">
      <w:pPr>
        <w:pStyle w:val="a8"/>
        <w:rPr>
          <w:rFonts w:ascii="Times New Roman" w:hAnsi="Times New Roman"/>
          <w:w w:val="100"/>
          <w:sz w:val="24"/>
        </w:rPr>
      </w:pPr>
      <w:r w:rsidRPr="00581610">
        <w:rPr>
          <w:rFonts w:ascii="Times New Roman" w:hAnsi="Times New Roman"/>
          <w:w w:val="100"/>
          <w:sz w:val="24"/>
        </w:rPr>
        <w:t xml:space="preserve">Представлены результаты оценки факторов </w:t>
      </w:r>
      <w:proofErr w:type="spellStart"/>
      <w:r w:rsidRPr="00581610">
        <w:rPr>
          <w:rFonts w:ascii="Times New Roman" w:hAnsi="Times New Roman"/>
          <w:w w:val="100"/>
          <w:sz w:val="24"/>
        </w:rPr>
        <w:t>учебно­производственной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среды курсантов высшего морского учебного заведения. Определено, что в процессе профессионального освоения морских специальностей на организм курсантов оказывает воздействие совокупность факторов </w:t>
      </w:r>
      <w:proofErr w:type="spellStart"/>
      <w:r w:rsidRPr="00581610">
        <w:rPr>
          <w:rFonts w:ascii="Times New Roman" w:hAnsi="Times New Roman"/>
          <w:w w:val="100"/>
          <w:sz w:val="24"/>
        </w:rPr>
        <w:t>учебно­производственной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среды, которые требуют значительного напряжения адаптационных механизмов поддержания гомеостаза и могут оказывать влияние на заболеваемость данного контингента. В комплекс ведущих факторов, определяющих состояние здоровья курсантов высшего учебного заведения морского профиля, входят: микроклимат, искусственное освещение, шум, вибрация, вредные химические вещества в воздухе рабочей зоны, повышенный уровень </w:t>
      </w:r>
      <w:proofErr w:type="spellStart"/>
      <w:r w:rsidRPr="00581610">
        <w:rPr>
          <w:rFonts w:ascii="Times New Roman" w:hAnsi="Times New Roman"/>
          <w:w w:val="100"/>
          <w:sz w:val="24"/>
        </w:rPr>
        <w:t>нервно­психического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напряжения организма. Курсанты всех факультетов характеризуются высоким уровнем </w:t>
      </w:r>
      <w:proofErr w:type="spellStart"/>
      <w:r w:rsidRPr="00581610">
        <w:rPr>
          <w:rFonts w:ascii="Times New Roman" w:hAnsi="Times New Roman"/>
          <w:w w:val="100"/>
          <w:sz w:val="24"/>
        </w:rPr>
        <w:t>нервно­психического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напряжения, что свидетельствует о негативной трансформации их </w:t>
      </w:r>
      <w:proofErr w:type="spellStart"/>
      <w:r w:rsidRPr="00581610">
        <w:rPr>
          <w:rFonts w:ascii="Times New Roman" w:hAnsi="Times New Roman"/>
          <w:w w:val="100"/>
          <w:sz w:val="24"/>
        </w:rPr>
        <w:t>эмоционально­вегетативных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процессов, затрудняющих адаптацию к условиям обучения морским профессиям. Показано, что нестабильность параметров микроклимата и смена часовых поясов при переходах судов в различные климатические районы Мирового океана еще в большей степени усугубляют негативное воздействие факторов судовой среды на состояние здоровья курсантов. В структуре общей заболеваемости курсантов преобладают болезни органов дыхания (62</w:t>
      </w:r>
      <w:r w:rsidRPr="00581610">
        <w:rPr>
          <w:rFonts w:ascii="Times New Roman"/>
          <w:w w:val="100"/>
          <w:sz w:val="24"/>
        </w:rPr>
        <w:t> </w:t>
      </w:r>
      <w:r w:rsidRPr="00581610">
        <w:rPr>
          <w:rFonts w:ascii="Times New Roman" w:hAnsi="Times New Roman"/>
          <w:w w:val="100"/>
          <w:sz w:val="24"/>
        </w:rPr>
        <w:t>%); травмы, отравления и некоторые другие последствия воздействия внешних причин (18,4</w:t>
      </w:r>
      <w:r w:rsidRPr="00581610">
        <w:rPr>
          <w:rFonts w:ascii="Times New Roman"/>
          <w:w w:val="100"/>
          <w:sz w:val="24"/>
        </w:rPr>
        <w:t> </w:t>
      </w:r>
      <w:r w:rsidRPr="00581610">
        <w:rPr>
          <w:rFonts w:ascii="Times New Roman" w:hAnsi="Times New Roman"/>
          <w:w w:val="100"/>
          <w:sz w:val="24"/>
        </w:rPr>
        <w:t>%); болезни нервной системы (7,5</w:t>
      </w:r>
      <w:r w:rsidRPr="00581610">
        <w:rPr>
          <w:rFonts w:ascii="Times New Roman"/>
          <w:w w:val="100"/>
          <w:sz w:val="24"/>
        </w:rPr>
        <w:t> </w:t>
      </w:r>
      <w:r w:rsidRPr="00581610">
        <w:rPr>
          <w:rFonts w:ascii="Times New Roman" w:hAnsi="Times New Roman"/>
          <w:w w:val="100"/>
          <w:sz w:val="24"/>
        </w:rPr>
        <w:t xml:space="preserve">%). Анализ факторов </w:t>
      </w:r>
      <w:proofErr w:type="spellStart"/>
      <w:r w:rsidRPr="00581610">
        <w:rPr>
          <w:rFonts w:ascii="Times New Roman" w:hAnsi="Times New Roman"/>
          <w:w w:val="100"/>
          <w:sz w:val="24"/>
        </w:rPr>
        <w:t>учебно­производственной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среды свидетельствует о том, что здоровье курсантов является индикатором </w:t>
      </w:r>
      <w:proofErr w:type="spellStart"/>
      <w:r w:rsidRPr="00581610">
        <w:rPr>
          <w:rFonts w:ascii="Times New Roman" w:hAnsi="Times New Roman"/>
          <w:w w:val="100"/>
          <w:sz w:val="24"/>
        </w:rPr>
        <w:t>синергичных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негативных факторов среды обучения, что </w:t>
      </w:r>
      <w:r w:rsidRPr="00581610">
        <w:rPr>
          <w:rFonts w:ascii="Times New Roman" w:hAnsi="Times New Roman"/>
          <w:w w:val="100"/>
          <w:sz w:val="24"/>
        </w:rPr>
        <w:lastRenderedPageBreak/>
        <w:t xml:space="preserve">необходимо учитывать при организации </w:t>
      </w:r>
      <w:proofErr w:type="spellStart"/>
      <w:r w:rsidRPr="00581610">
        <w:rPr>
          <w:rFonts w:ascii="Times New Roman" w:hAnsi="Times New Roman"/>
          <w:w w:val="100"/>
          <w:sz w:val="24"/>
        </w:rPr>
        <w:t>учебно­производственного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процесса и проведении </w:t>
      </w:r>
      <w:proofErr w:type="spellStart"/>
      <w:r w:rsidRPr="00581610">
        <w:rPr>
          <w:rFonts w:ascii="Times New Roman" w:hAnsi="Times New Roman"/>
          <w:w w:val="100"/>
          <w:sz w:val="24"/>
        </w:rPr>
        <w:t>медико­профилактических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мероприятий. </w:t>
      </w:r>
    </w:p>
    <w:p w:rsidR="00581610" w:rsidRPr="00581610" w:rsidRDefault="00581610" w:rsidP="00581610">
      <w:pPr>
        <w:pStyle w:val="a8"/>
        <w:rPr>
          <w:rFonts w:ascii="Times New Roman" w:hAnsi="Times New Roman"/>
          <w:w w:val="100"/>
          <w:sz w:val="24"/>
        </w:rPr>
      </w:pPr>
      <w:r w:rsidRPr="00581610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581610">
        <w:rPr>
          <w:rFonts w:ascii="Times New Roman" w:hAnsi="Times New Roman"/>
          <w:w w:val="100"/>
          <w:sz w:val="24"/>
        </w:rPr>
        <w:t xml:space="preserve"> курсанты морских специальностей, состояние здоровья, среда обитания, условия труда</w:t>
      </w:r>
    </w:p>
    <w:p w:rsidR="00581610" w:rsidRPr="00581610" w:rsidRDefault="00581610" w:rsidP="00581610">
      <w:pPr>
        <w:pStyle w:val="a3"/>
        <w:rPr>
          <w:rFonts w:ascii="Times New Roman" w:hAnsi="Times New Roman"/>
          <w:sz w:val="24"/>
        </w:rPr>
      </w:pPr>
    </w:p>
    <w:p w:rsidR="00581610" w:rsidRPr="00D56A8A" w:rsidRDefault="00581610" w:rsidP="00581610">
      <w:pPr>
        <w:rPr>
          <w:rFonts w:ascii="Times New Roman" w:hAnsi="Times New Roman"/>
          <w:sz w:val="24"/>
          <w:lang w:val="en-US"/>
        </w:rPr>
      </w:pPr>
    </w:p>
    <w:p w:rsidR="00581610" w:rsidRPr="00D56A8A" w:rsidRDefault="00581610" w:rsidP="00581610">
      <w:pPr>
        <w:pStyle w:val="a4"/>
        <w:spacing w:after="57"/>
        <w:rPr>
          <w:rFonts w:ascii="Times New Roman" w:hAnsi="Times New Roman"/>
          <w:sz w:val="24"/>
          <w:lang w:val="en-US"/>
        </w:rPr>
      </w:pPr>
      <w:r w:rsidRPr="00581610">
        <w:rPr>
          <w:rFonts w:ascii="Times New Roman" w:hAnsi="Times New Roman"/>
          <w:sz w:val="24"/>
        </w:rPr>
        <w:t>УДК</w:t>
      </w:r>
      <w:r w:rsidRPr="00D56A8A">
        <w:rPr>
          <w:rFonts w:ascii="Times New Roman" w:hAnsi="Times New Roman"/>
          <w:sz w:val="24"/>
          <w:lang w:val="en-US"/>
        </w:rPr>
        <w:t xml:space="preserve"> [616.1+616.2]:616­057</w:t>
      </w:r>
    </w:p>
    <w:p w:rsidR="00581610" w:rsidRPr="00581610" w:rsidRDefault="00581610" w:rsidP="00581610">
      <w:pPr>
        <w:pStyle w:val="a5"/>
        <w:spacing w:after="57"/>
        <w:rPr>
          <w:rFonts w:ascii="Times New Roman" w:hAnsi="Times New Roman"/>
          <w:sz w:val="24"/>
        </w:rPr>
      </w:pPr>
      <w:r w:rsidRPr="00581610">
        <w:rPr>
          <w:rFonts w:ascii="Times New Roman" w:hAnsi="Times New Roman"/>
          <w:sz w:val="24"/>
        </w:rPr>
        <w:t>ВЛИЯНИЕ УСЛОВИЙ ТРУДА НА ПОКАЗАТЕЛИ КАРДИОРЕСПИРАТОРНОЙ СИСТЕМЫ И КРОВИ У ЭЛЕКТРОСВАРЩИКОВ C РАЗЛИЧНЫМ СТАЖЕМ РАБОТЫ</w:t>
      </w:r>
    </w:p>
    <w:p w:rsidR="00581610" w:rsidRPr="00581610" w:rsidRDefault="00581610" w:rsidP="00581610">
      <w:pPr>
        <w:pStyle w:val="a6"/>
        <w:spacing w:after="57"/>
        <w:rPr>
          <w:rFonts w:ascii="Times New Roman" w:hAnsi="Times New Roman"/>
        </w:rPr>
      </w:pPr>
      <w:r w:rsidRPr="00581610">
        <w:rPr>
          <w:rFonts w:ascii="Times New Roman" w:hAnsi="Times New Roman"/>
        </w:rPr>
        <w:t xml:space="preserve">© 2018 г. А. В. </w:t>
      </w:r>
      <w:proofErr w:type="spellStart"/>
      <w:r w:rsidRPr="00581610">
        <w:rPr>
          <w:rFonts w:ascii="Times New Roman" w:hAnsi="Times New Roman"/>
        </w:rPr>
        <w:t>Елифанов</w:t>
      </w:r>
      <w:proofErr w:type="spellEnd"/>
      <w:r w:rsidRPr="00581610">
        <w:rPr>
          <w:rFonts w:ascii="Times New Roman" w:hAnsi="Times New Roman"/>
        </w:rPr>
        <w:t xml:space="preserve">, О. Л. </w:t>
      </w:r>
      <w:proofErr w:type="spellStart"/>
      <w:r w:rsidRPr="00581610">
        <w:rPr>
          <w:rFonts w:ascii="Times New Roman" w:hAnsi="Times New Roman"/>
        </w:rPr>
        <w:t>Ковязина</w:t>
      </w:r>
      <w:proofErr w:type="spellEnd"/>
      <w:r w:rsidRPr="00581610">
        <w:rPr>
          <w:rFonts w:ascii="Times New Roman" w:hAnsi="Times New Roman"/>
        </w:rPr>
        <w:t xml:space="preserve">, О. Н. </w:t>
      </w:r>
      <w:proofErr w:type="spellStart"/>
      <w:r w:rsidRPr="00581610">
        <w:rPr>
          <w:rFonts w:ascii="Times New Roman" w:hAnsi="Times New Roman"/>
        </w:rPr>
        <w:t>Лепунова</w:t>
      </w:r>
      <w:proofErr w:type="spellEnd"/>
      <w:r w:rsidRPr="00581610">
        <w:rPr>
          <w:rFonts w:ascii="Times New Roman" w:hAnsi="Times New Roman"/>
        </w:rPr>
        <w:t xml:space="preserve">, А. Д. </w:t>
      </w:r>
      <w:proofErr w:type="spellStart"/>
      <w:r w:rsidRPr="00581610">
        <w:rPr>
          <w:rFonts w:ascii="Times New Roman" w:hAnsi="Times New Roman"/>
        </w:rPr>
        <w:t>Шалабодов</w:t>
      </w:r>
      <w:proofErr w:type="spellEnd"/>
    </w:p>
    <w:p w:rsidR="00581610" w:rsidRPr="00581610" w:rsidRDefault="00581610" w:rsidP="00581610">
      <w:pPr>
        <w:pStyle w:val="a7"/>
        <w:rPr>
          <w:rFonts w:ascii="Times New Roman" w:hAnsi="Times New Roman"/>
          <w:w w:val="100"/>
          <w:sz w:val="24"/>
        </w:rPr>
      </w:pPr>
      <w:r w:rsidRPr="00581610">
        <w:rPr>
          <w:rFonts w:ascii="Times New Roman" w:hAnsi="Times New Roman"/>
          <w:w w:val="100"/>
          <w:sz w:val="24"/>
        </w:rPr>
        <w:t xml:space="preserve">Тюменский государственный университет, </w:t>
      </w:r>
      <w:proofErr w:type="gramStart"/>
      <w:r w:rsidRPr="00581610">
        <w:rPr>
          <w:rFonts w:ascii="Times New Roman" w:hAnsi="Times New Roman"/>
          <w:w w:val="100"/>
          <w:sz w:val="24"/>
        </w:rPr>
        <w:t>г</w:t>
      </w:r>
      <w:proofErr w:type="gramEnd"/>
      <w:r w:rsidRPr="00581610">
        <w:rPr>
          <w:rFonts w:ascii="Times New Roman" w:hAnsi="Times New Roman"/>
          <w:w w:val="100"/>
          <w:sz w:val="24"/>
        </w:rPr>
        <w:t>. Тюмень</w:t>
      </w:r>
    </w:p>
    <w:p w:rsidR="00581610" w:rsidRPr="00581610" w:rsidRDefault="00581610" w:rsidP="00581610">
      <w:pPr>
        <w:pStyle w:val="a8"/>
        <w:rPr>
          <w:rFonts w:ascii="Times New Roman" w:hAnsi="Times New Roman"/>
          <w:w w:val="100"/>
          <w:sz w:val="24"/>
        </w:rPr>
      </w:pPr>
    </w:p>
    <w:p w:rsidR="00581610" w:rsidRPr="00581610" w:rsidRDefault="00581610" w:rsidP="00581610">
      <w:pPr>
        <w:pStyle w:val="a8"/>
        <w:rPr>
          <w:rFonts w:ascii="Times New Roman" w:hAnsi="Times New Roman"/>
          <w:w w:val="100"/>
          <w:sz w:val="24"/>
        </w:rPr>
      </w:pPr>
      <w:r w:rsidRPr="00581610">
        <w:rPr>
          <w:rFonts w:ascii="Times New Roman" w:hAnsi="Times New Roman"/>
          <w:w w:val="100"/>
          <w:sz w:val="24"/>
        </w:rPr>
        <w:t xml:space="preserve">Производственная среда как часть окружающей среды человека складывается из </w:t>
      </w:r>
      <w:proofErr w:type="spellStart"/>
      <w:r w:rsidRPr="00581610">
        <w:rPr>
          <w:rFonts w:ascii="Times New Roman" w:hAnsi="Times New Roman"/>
          <w:w w:val="100"/>
          <w:sz w:val="24"/>
        </w:rPr>
        <w:t>природно­климатических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факторов и условий, связанных с профессиональной деятельностью, которые при определенных условиях могут быть вредными. </w:t>
      </w:r>
      <w:r w:rsidRPr="00581610">
        <w:rPr>
          <w:rFonts w:ascii="Times New Roman" w:hAnsi="Times New Roman"/>
          <w:i/>
          <w:iCs/>
          <w:w w:val="100"/>
          <w:sz w:val="24"/>
        </w:rPr>
        <w:t>Цель</w:t>
      </w:r>
      <w:r w:rsidRPr="00581610">
        <w:rPr>
          <w:rFonts w:ascii="Times New Roman" w:hAnsi="Times New Roman"/>
          <w:w w:val="100"/>
          <w:sz w:val="24"/>
        </w:rPr>
        <w:t xml:space="preserve"> исследования – изучить влияние вредных производственных факторов на организм электросварщика. </w:t>
      </w:r>
      <w:r w:rsidRPr="00581610">
        <w:rPr>
          <w:rFonts w:ascii="Times New Roman" w:hAnsi="Times New Roman"/>
          <w:i/>
          <w:iCs/>
          <w:w w:val="100"/>
          <w:sz w:val="24"/>
        </w:rPr>
        <w:t>Методы</w:t>
      </w:r>
      <w:r w:rsidRPr="00581610">
        <w:rPr>
          <w:rFonts w:ascii="Times New Roman" w:hAnsi="Times New Roman"/>
          <w:w w:val="100"/>
          <w:sz w:val="24"/>
        </w:rPr>
        <w:t xml:space="preserve">. </w:t>
      </w:r>
      <w:proofErr w:type="gramStart"/>
      <w:r w:rsidRPr="00581610">
        <w:rPr>
          <w:rFonts w:ascii="Times New Roman" w:hAnsi="Times New Roman"/>
          <w:w w:val="100"/>
          <w:sz w:val="24"/>
        </w:rPr>
        <w:t xml:space="preserve">Дана характеристика </w:t>
      </w:r>
      <w:proofErr w:type="spellStart"/>
      <w:r w:rsidRPr="00581610">
        <w:rPr>
          <w:rFonts w:ascii="Times New Roman" w:hAnsi="Times New Roman"/>
          <w:w w:val="100"/>
          <w:sz w:val="24"/>
        </w:rPr>
        <w:t>санитарно­гигиенических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условий труда электросварщиков, с использованием комплекса мониторной </w:t>
      </w:r>
      <w:proofErr w:type="spellStart"/>
      <w:r w:rsidRPr="00581610">
        <w:rPr>
          <w:rFonts w:ascii="Times New Roman" w:hAnsi="Times New Roman"/>
          <w:w w:val="100"/>
          <w:sz w:val="24"/>
        </w:rPr>
        <w:t>кардиореспираторной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системы и гидратации тканей определены параметры внешнего дыхания сварщиков, изучены показатели периферической крови (количество эритроцитов, содержание гемоглобина, скорость оседания эритроцитов – СОЭ, функциональное состояние сердечно­сосудистой системы (электрокардиограмма, величина систолического и </w:t>
      </w:r>
      <w:proofErr w:type="spellStart"/>
      <w:r w:rsidRPr="00581610">
        <w:rPr>
          <w:rFonts w:ascii="Times New Roman" w:hAnsi="Times New Roman"/>
          <w:w w:val="100"/>
          <w:sz w:val="24"/>
        </w:rPr>
        <w:t>диастолического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артериального давления) и состояние </w:t>
      </w:r>
      <w:proofErr w:type="spellStart"/>
      <w:r w:rsidRPr="00581610">
        <w:rPr>
          <w:rFonts w:ascii="Times New Roman" w:hAnsi="Times New Roman"/>
          <w:w w:val="100"/>
          <w:sz w:val="24"/>
        </w:rPr>
        <w:t>бронхолегочных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путей (по результатам </w:t>
      </w:r>
      <w:proofErr w:type="spellStart"/>
      <w:r w:rsidRPr="00581610">
        <w:rPr>
          <w:rFonts w:ascii="Times New Roman" w:hAnsi="Times New Roman"/>
          <w:w w:val="100"/>
          <w:sz w:val="24"/>
        </w:rPr>
        <w:t>спирографических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и рентгенологических обследований).</w:t>
      </w:r>
      <w:proofErr w:type="gramEnd"/>
      <w:r w:rsidRPr="00581610">
        <w:rPr>
          <w:rFonts w:ascii="Times New Roman" w:hAnsi="Times New Roman"/>
          <w:w w:val="100"/>
          <w:sz w:val="24"/>
        </w:rPr>
        <w:t xml:space="preserve"> Отмечены изменения физиологических показателей у рабочих под воздействием вредных условий производства в зависимости от их стажа работы и возраста. </w:t>
      </w:r>
      <w:r w:rsidRPr="00581610">
        <w:rPr>
          <w:rFonts w:ascii="Times New Roman" w:hAnsi="Times New Roman"/>
          <w:i/>
          <w:iCs/>
          <w:w w:val="100"/>
          <w:sz w:val="24"/>
        </w:rPr>
        <w:t>Результаты</w:t>
      </w:r>
      <w:r w:rsidRPr="00581610">
        <w:rPr>
          <w:rFonts w:ascii="Times New Roman" w:hAnsi="Times New Roman"/>
          <w:w w:val="100"/>
          <w:sz w:val="24"/>
        </w:rPr>
        <w:t xml:space="preserve">. Установлено, что с увеличением стажа работы электросварщиков увеличивается число страдающих болезнями органов дыхания, </w:t>
      </w:r>
      <w:proofErr w:type="spellStart"/>
      <w:r w:rsidRPr="00581610">
        <w:rPr>
          <w:rFonts w:ascii="Times New Roman" w:hAnsi="Times New Roman"/>
          <w:w w:val="100"/>
          <w:sz w:val="24"/>
        </w:rPr>
        <w:t>костно­мышечной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системы и миокардиодистрофией. Сварочный аэрозоль, в составе которого определяется высокое содержание марганца и железа, является причиной развития формирующихся профессиональных патологий: пневмокониоза и пылевого бронхита. Анализ условий труда электросварщиков выявил, что основным вредным производственным фактором является сварочный аэрозоль. У рабочих наблюдалось повышение СОЭ, снижение количества эритроцитов и гемоглобина, </w:t>
      </w:r>
      <w:proofErr w:type="spellStart"/>
      <w:r w:rsidRPr="00581610">
        <w:rPr>
          <w:rFonts w:ascii="Times New Roman" w:hAnsi="Times New Roman"/>
          <w:w w:val="100"/>
          <w:sz w:val="24"/>
        </w:rPr>
        <w:t>нейтрофильный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лейкоцитоз, что может говорить о снижении сопротивляемости организма и развитии воспалительного процесса. Была выявлена миокардиодистрофия, которая характеризовалась повышением артериального давления, жалобами на боли в области сердца колющего, ноющего характера, слабостью, утомляемостью. </w:t>
      </w:r>
      <w:r w:rsidRPr="00581610">
        <w:rPr>
          <w:rFonts w:ascii="Times New Roman" w:hAnsi="Times New Roman"/>
          <w:i/>
          <w:iCs/>
          <w:w w:val="100"/>
          <w:sz w:val="24"/>
        </w:rPr>
        <w:t>Вывод</w:t>
      </w:r>
      <w:r w:rsidRPr="00581610">
        <w:rPr>
          <w:rFonts w:ascii="Times New Roman" w:hAnsi="Times New Roman"/>
          <w:w w:val="100"/>
          <w:sz w:val="24"/>
        </w:rPr>
        <w:t xml:space="preserve">. Полученные результаты свидетельствуют о необходимости проведения периодических медицинских осмотров электросварщиков не менее одного раза в год, а также </w:t>
      </w:r>
      <w:proofErr w:type="spellStart"/>
      <w:r w:rsidRPr="00581610">
        <w:rPr>
          <w:rFonts w:ascii="Times New Roman" w:hAnsi="Times New Roman"/>
          <w:w w:val="100"/>
          <w:sz w:val="24"/>
        </w:rPr>
        <w:t>лечебно­профилактических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мероприятий, направленных на улучшение состояния здоровья.</w:t>
      </w:r>
    </w:p>
    <w:p w:rsidR="00581610" w:rsidRPr="00581610" w:rsidRDefault="00581610" w:rsidP="00581610">
      <w:pPr>
        <w:pStyle w:val="a8"/>
        <w:rPr>
          <w:rFonts w:ascii="Times New Roman" w:hAnsi="Times New Roman"/>
          <w:w w:val="100"/>
          <w:sz w:val="24"/>
        </w:rPr>
      </w:pPr>
      <w:r w:rsidRPr="00581610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581610">
        <w:rPr>
          <w:rFonts w:ascii="Times New Roman" w:hAnsi="Times New Roman"/>
          <w:w w:val="100"/>
          <w:sz w:val="24"/>
        </w:rPr>
        <w:t xml:space="preserve"> электросварщики, сердечно­сосудистая система, кровь, органы дыхания, сварочный аэрозоль, миокардиодистрофия</w:t>
      </w:r>
    </w:p>
    <w:p w:rsidR="00581610" w:rsidRPr="00581610" w:rsidRDefault="00581610" w:rsidP="00581610">
      <w:pPr>
        <w:pStyle w:val="a4"/>
        <w:rPr>
          <w:rFonts w:ascii="Times New Roman" w:hAnsi="Times New Roman"/>
          <w:sz w:val="24"/>
        </w:rPr>
      </w:pPr>
      <w:r w:rsidRPr="00581610">
        <w:rPr>
          <w:rFonts w:ascii="Times New Roman" w:hAnsi="Times New Roman"/>
          <w:sz w:val="24"/>
        </w:rPr>
        <w:lastRenderedPageBreak/>
        <w:t>УДК 574.2(470.1/.2)</w:t>
      </w:r>
    </w:p>
    <w:p w:rsidR="00581610" w:rsidRPr="00581610" w:rsidRDefault="00581610" w:rsidP="00581610">
      <w:pPr>
        <w:pStyle w:val="a5"/>
        <w:rPr>
          <w:rFonts w:ascii="Times New Roman" w:hAnsi="Times New Roman"/>
          <w:sz w:val="24"/>
        </w:rPr>
      </w:pPr>
      <w:r w:rsidRPr="00581610">
        <w:rPr>
          <w:rFonts w:ascii="Times New Roman" w:hAnsi="Times New Roman"/>
          <w:sz w:val="24"/>
        </w:rPr>
        <w:t xml:space="preserve">ФУНКЦИОНАЛЬНАЯ АКТИВНОСТЬ АНТИОКСИДАНТНОЙ СИСТЕМЫ </w:t>
      </w:r>
      <w:r w:rsidRPr="00581610">
        <w:rPr>
          <w:rFonts w:ascii="Times New Roman" w:hAnsi="Times New Roman"/>
          <w:sz w:val="24"/>
        </w:rPr>
        <w:br/>
        <w:t>У ЧЕЛОВЕКА НА СЕВЕРЕ В ТЕЧЕНИЕ ГОДА</w:t>
      </w:r>
    </w:p>
    <w:p w:rsidR="00581610" w:rsidRPr="00581610" w:rsidRDefault="00581610" w:rsidP="00581610">
      <w:pPr>
        <w:pStyle w:val="a6"/>
        <w:rPr>
          <w:rFonts w:ascii="Times New Roman" w:hAnsi="Times New Roman"/>
        </w:rPr>
      </w:pPr>
      <w:r w:rsidRPr="00581610">
        <w:rPr>
          <w:rFonts w:ascii="Times New Roman" w:hAnsi="Times New Roman"/>
        </w:rPr>
        <w:t xml:space="preserve">© 2018 г. В. Д. Шадрина, Н. Н. </w:t>
      </w:r>
      <w:proofErr w:type="spellStart"/>
      <w:r w:rsidRPr="00581610">
        <w:rPr>
          <w:rFonts w:ascii="Times New Roman" w:hAnsi="Times New Roman"/>
        </w:rPr>
        <w:t>Потолицына</w:t>
      </w:r>
      <w:proofErr w:type="spellEnd"/>
      <w:r w:rsidRPr="00581610">
        <w:rPr>
          <w:rFonts w:ascii="Times New Roman" w:hAnsi="Times New Roman"/>
        </w:rPr>
        <w:t xml:space="preserve">, О. И. </w:t>
      </w:r>
      <w:proofErr w:type="spellStart"/>
      <w:r w:rsidRPr="00581610">
        <w:rPr>
          <w:rFonts w:ascii="Times New Roman" w:hAnsi="Times New Roman"/>
        </w:rPr>
        <w:t>Паршукова</w:t>
      </w:r>
      <w:proofErr w:type="spellEnd"/>
      <w:r w:rsidRPr="00581610">
        <w:rPr>
          <w:rFonts w:ascii="Times New Roman" w:hAnsi="Times New Roman"/>
        </w:rPr>
        <w:t xml:space="preserve">, Т. В. </w:t>
      </w:r>
      <w:proofErr w:type="spellStart"/>
      <w:r w:rsidRPr="00581610">
        <w:rPr>
          <w:rFonts w:ascii="Times New Roman" w:hAnsi="Times New Roman"/>
        </w:rPr>
        <w:t>Есева</w:t>
      </w:r>
      <w:proofErr w:type="spellEnd"/>
      <w:r w:rsidRPr="00581610">
        <w:rPr>
          <w:rFonts w:ascii="Times New Roman" w:hAnsi="Times New Roman"/>
        </w:rPr>
        <w:t>, Е. Р. Бойко</w:t>
      </w:r>
    </w:p>
    <w:p w:rsidR="00581610" w:rsidRPr="00581610" w:rsidRDefault="00581610" w:rsidP="00581610">
      <w:pPr>
        <w:pStyle w:val="a7"/>
        <w:rPr>
          <w:rFonts w:ascii="Times New Roman" w:hAnsi="Times New Roman"/>
          <w:w w:val="100"/>
          <w:sz w:val="24"/>
        </w:rPr>
      </w:pPr>
      <w:r w:rsidRPr="00581610">
        <w:rPr>
          <w:rFonts w:ascii="Times New Roman" w:hAnsi="Times New Roman"/>
          <w:w w:val="100"/>
          <w:sz w:val="24"/>
        </w:rPr>
        <w:t xml:space="preserve">Институт физиологии Коми научного центра Уральского отделения Российской академии наук, </w:t>
      </w:r>
      <w:proofErr w:type="gramStart"/>
      <w:r w:rsidRPr="00581610">
        <w:rPr>
          <w:rFonts w:ascii="Times New Roman" w:hAnsi="Times New Roman"/>
          <w:w w:val="100"/>
          <w:sz w:val="24"/>
        </w:rPr>
        <w:t>г</w:t>
      </w:r>
      <w:proofErr w:type="gramEnd"/>
      <w:r w:rsidRPr="00581610">
        <w:rPr>
          <w:rFonts w:ascii="Times New Roman" w:hAnsi="Times New Roman"/>
          <w:w w:val="100"/>
          <w:sz w:val="24"/>
        </w:rPr>
        <w:t>. Сыктывкар</w:t>
      </w:r>
    </w:p>
    <w:p w:rsidR="00581610" w:rsidRPr="00581610" w:rsidRDefault="00581610" w:rsidP="00581610">
      <w:pPr>
        <w:pStyle w:val="a3"/>
        <w:rPr>
          <w:rFonts w:ascii="Times New Roman" w:hAnsi="Times New Roman"/>
          <w:sz w:val="24"/>
        </w:rPr>
      </w:pPr>
    </w:p>
    <w:p w:rsidR="00581610" w:rsidRPr="00581610" w:rsidRDefault="00581610" w:rsidP="00581610">
      <w:pPr>
        <w:pStyle w:val="a8"/>
        <w:rPr>
          <w:rFonts w:ascii="Times New Roman" w:hAnsi="Times New Roman"/>
          <w:w w:val="100"/>
          <w:sz w:val="24"/>
        </w:rPr>
      </w:pPr>
      <w:r w:rsidRPr="00581610">
        <w:rPr>
          <w:rFonts w:ascii="Times New Roman" w:hAnsi="Times New Roman"/>
          <w:i/>
          <w:iCs/>
          <w:w w:val="100"/>
          <w:sz w:val="24"/>
        </w:rPr>
        <w:t xml:space="preserve">Цель </w:t>
      </w:r>
      <w:r w:rsidRPr="00581610">
        <w:rPr>
          <w:rFonts w:ascii="Times New Roman" w:hAnsi="Times New Roman"/>
          <w:w w:val="100"/>
          <w:sz w:val="24"/>
        </w:rPr>
        <w:t xml:space="preserve">исследования – изучение годовой динамики активности ферментов антиоксидантов </w:t>
      </w:r>
      <w:proofErr w:type="spellStart"/>
      <w:r w:rsidRPr="00581610">
        <w:rPr>
          <w:rFonts w:ascii="Times New Roman" w:hAnsi="Times New Roman"/>
          <w:w w:val="100"/>
          <w:sz w:val="24"/>
        </w:rPr>
        <w:t>супероксиддисмутазы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(СОД), </w:t>
      </w:r>
      <w:proofErr w:type="spellStart"/>
      <w:r w:rsidRPr="00581610">
        <w:rPr>
          <w:rFonts w:ascii="Times New Roman" w:hAnsi="Times New Roman"/>
          <w:w w:val="100"/>
          <w:sz w:val="24"/>
        </w:rPr>
        <w:t>глутатионпероксидазы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(ГП), </w:t>
      </w:r>
      <w:proofErr w:type="spellStart"/>
      <w:r w:rsidRPr="00581610">
        <w:rPr>
          <w:rFonts w:ascii="Times New Roman" w:hAnsi="Times New Roman"/>
          <w:w w:val="100"/>
          <w:sz w:val="24"/>
        </w:rPr>
        <w:t>глутатионредуктазы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(ГР) эритроцитов, содержания селена в сыворотке, обеспеченности витаминами</w:t>
      </w:r>
      <w:proofErr w:type="gramStart"/>
      <w:r w:rsidRPr="00581610">
        <w:rPr>
          <w:rFonts w:ascii="Times New Roman" w:hAnsi="Times New Roman"/>
          <w:w w:val="100"/>
          <w:sz w:val="24"/>
        </w:rPr>
        <w:t xml:space="preserve"> А</w:t>
      </w:r>
      <w:proofErr w:type="gramEnd"/>
      <w:r w:rsidRPr="00581610">
        <w:rPr>
          <w:rFonts w:ascii="Times New Roman" w:hAnsi="Times New Roman"/>
          <w:w w:val="100"/>
          <w:sz w:val="24"/>
        </w:rPr>
        <w:t xml:space="preserve"> (</w:t>
      </w:r>
      <w:proofErr w:type="spellStart"/>
      <w:r w:rsidRPr="00581610">
        <w:rPr>
          <w:rFonts w:ascii="Times New Roman" w:hAnsi="Times New Roman"/>
          <w:w w:val="100"/>
          <w:sz w:val="24"/>
        </w:rPr>
        <w:t>ретинол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) и Е (токоферол) у молодых мужчин (18–22 года), проживающих на Севере России (62° с. </w:t>
      </w:r>
      <w:proofErr w:type="spellStart"/>
      <w:r w:rsidRPr="00581610">
        <w:rPr>
          <w:rFonts w:ascii="Times New Roman" w:hAnsi="Times New Roman"/>
          <w:w w:val="100"/>
          <w:sz w:val="24"/>
        </w:rPr>
        <w:t>ш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.) и по роду деятельности длительное время занятых физическим трудом на открытом воздухе. </w:t>
      </w:r>
      <w:r w:rsidRPr="00581610">
        <w:rPr>
          <w:rFonts w:ascii="Times New Roman" w:hAnsi="Times New Roman"/>
          <w:i/>
          <w:iCs/>
          <w:w w:val="100"/>
          <w:sz w:val="24"/>
        </w:rPr>
        <w:t>Методы.</w:t>
      </w:r>
      <w:r w:rsidRPr="00581610">
        <w:rPr>
          <w:rFonts w:ascii="Times New Roman" w:hAnsi="Times New Roman"/>
          <w:w w:val="100"/>
          <w:sz w:val="24"/>
        </w:rPr>
        <w:t xml:space="preserve"> Проведено </w:t>
      </w:r>
      <w:proofErr w:type="spellStart"/>
      <w:r w:rsidRPr="00581610">
        <w:rPr>
          <w:rFonts w:ascii="Times New Roman" w:hAnsi="Times New Roman"/>
          <w:w w:val="100"/>
          <w:sz w:val="24"/>
        </w:rPr>
        <w:t>когортное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исследование. Активность СОД оценивали на основании количества </w:t>
      </w:r>
      <w:proofErr w:type="spellStart"/>
      <w:r w:rsidRPr="00581610">
        <w:rPr>
          <w:rFonts w:ascii="Times New Roman" w:hAnsi="Times New Roman"/>
          <w:w w:val="100"/>
          <w:sz w:val="24"/>
        </w:rPr>
        <w:t>нитроформазана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, ГП – по убыли восстановленного </w:t>
      </w:r>
      <w:proofErr w:type="spellStart"/>
      <w:r w:rsidRPr="00581610">
        <w:rPr>
          <w:rFonts w:ascii="Times New Roman" w:hAnsi="Times New Roman"/>
          <w:w w:val="100"/>
          <w:sz w:val="24"/>
        </w:rPr>
        <w:t>глутатиона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при его окислении гидроперекисью </w:t>
      </w:r>
      <w:proofErr w:type="spellStart"/>
      <w:r w:rsidRPr="00581610">
        <w:rPr>
          <w:rFonts w:ascii="Times New Roman" w:hAnsi="Times New Roman"/>
          <w:w w:val="100"/>
          <w:sz w:val="24"/>
        </w:rPr>
        <w:t>третбутила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, ГР – по скорости окисления NADPH. Концентрацию </w:t>
      </w:r>
      <w:proofErr w:type="spellStart"/>
      <w:r w:rsidRPr="00581610">
        <w:rPr>
          <w:rFonts w:ascii="Times New Roman" w:hAnsi="Times New Roman"/>
          <w:w w:val="100"/>
          <w:sz w:val="24"/>
        </w:rPr>
        <w:t>ретинола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и токоферола устанавливали по интенсивности флуоресценции липидного экстракта сыворотки крови, концентрацию селена в плазме определяли </w:t>
      </w:r>
      <w:proofErr w:type="spellStart"/>
      <w:r w:rsidRPr="00581610">
        <w:rPr>
          <w:rFonts w:ascii="Times New Roman" w:hAnsi="Times New Roman"/>
          <w:w w:val="100"/>
          <w:sz w:val="24"/>
        </w:rPr>
        <w:t>флуориметрическим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методом с 2,3­диаминонафталином </w:t>
      </w:r>
      <w:r w:rsidRPr="00581610">
        <w:rPr>
          <w:rFonts w:ascii="Times New Roman" w:hAnsi="Times New Roman"/>
          <w:i/>
          <w:iCs/>
          <w:w w:val="100"/>
          <w:sz w:val="24"/>
        </w:rPr>
        <w:t>Результаты</w:t>
      </w:r>
      <w:r w:rsidRPr="00581610">
        <w:rPr>
          <w:rFonts w:ascii="Times New Roman" w:hAnsi="Times New Roman"/>
          <w:w w:val="100"/>
          <w:sz w:val="24"/>
        </w:rPr>
        <w:t xml:space="preserve">. Анализ данных показал снижение активности СОД до (45,17 ± 0,34) </w:t>
      </w:r>
      <w:proofErr w:type="spellStart"/>
      <w:r w:rsidRPr="00581610">
        <w:rPr>
          <w:rFonts w:ascii="Times New Roman" w:hAnsi="Times New Roman"/>
          <w:w w:val="100"/>
          <w:sz w:val="24"/>
        </w:rPr>
        <w:t>усл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. </w:t>
      </w:r>
      <w:proofErr w:type="spellStart"/>
      <w:proofErr w:type="gramStart"/>
      <w:r w:rsidRPr="00581610">
        <w:rPr>
          <w:rFonts w:ascii="Times New Roman" w:hAnsi="Times New Roman"/>
          <w:w w:val="100"/>
          <w:sz w:val="24"/>
        </w:rPr>
        <w:t>ед</w:t>
      </w:r>
      <w:proofErr w:type="spellEnd"/>
      <w:proofErr w:type="gramEnd"/>
      <w:r w:rsidRPr="00581610">
        <w:rPr>
          <w:rFonts w:ascii="Times New Roman" w:hAnsi="Times New Roman"/>
          <w:w w:val="100"/>
          <w:sz w:val="24"/>
        </w:rPr>
        <w:t xml:space="preserve">/мл эритроцитов в холодный период года (ноябрь – март) и повышение до (71,09 ± 0,53) </w:t>
      </w:r>
      <w:proofErr w:type="spellStart"/>
      <w:r w:rsidRPr="00581610">
        <w:rPr>
          <w:rFonts w:ascii="Times New Roman" w:hAnsi="Times New Roman"/>
          <w:w w:val="100"/>
          <w:sz w:val="24"/>
        </w:rPr>
        <w:t>усл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. </w:t>
      </w:r>
      <w:proofErr w:type="spellStart"/>
      <w:r w:rsidRPr="00581610">
        <w:rPr>
          <w:rFonts w:ascii="Times New Roman" w:hAnsi="Times New Roman"/>
          <w:w w:val="100"/>
          <w:sz w:val="24"/>
        </w:rPr>
        <w:t>ед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/мл эритроцитов в теплый (июнь – август), тогда как активность ГП и ГР, содержание селена в сыворотке в холодный период повышались и снижались в теплый. Активность ГП в ноябре составила (112,35 ± 6,29) </w:t>
      </w:r>
      <w:proofErr w:type="spellStart"/>
      <w:r w:rsidRPr="00581610">
        <w:rPr>
          <w:rFonts w:ascii="Times New Roman" w:hAnsi="Times New Roman"/>
          <w:w w:val="100"/>
          <w:sz w:val="24"/>
        </w:rPr>
        <w:t>мкМ</w:t>
      </w:r>
      <w:proofErr w:type="spellEnd"/>
      <w:r w:rsidRPr="00581610">
        <w:rPr>
          <w:rFonts w:ascii="Times New Roman" w:hAnsi="Times New Roman"/>
          <w:w w:val="100"/>
          <w:sz w:val="24"/>
        </w:rPr>
        <w:t>/мин</w:t>
      </w:r>
      <w:r w:rsidRPr="00581610">
        <w:rPr>
          <w:rFonts w:ascii="Times New Roman" w:eastAsia="MS Mincho" w:hAnsi="MS Mincho" w:cs="MS Mincho" w:hint="eastAsia"/>
          <w:w w:val="100"/>
          <w:sz w:val="24"/>
        </w:rPr>
        <w:t> </w:t>
      </w:r>
      <w:r w:rsidRPr="00581610">
        <w:rPr>
          <w:rFonts w:ascii="Times New Roman" w:hAnsi="Times New Roman" w:cs="Times New Roman Cyr"/>
          <w:w w:val="100"/>
          <w:sz w:val="24"/>
        </w:rPr>
        <w:t>×</w:t>
      </w:r>
      <w:r w:rsidRPr="00581610">
        <w:rPr>
          <w:rFonts w:ascii="Times New Roman" w:eastAsia="MS Mincho" w:hAnsi="MS Mincho" w:cs="MS Mincho" w:hint="eastAsia"/>
          <w:w w:val="100"/>
          <w:sz w:val="24"/>
        </w:rPr>
        <w:t> </w:t>
      </w:r>
      <w:proofErr w:type="spellStart"/>
      <w:proofErr w:type="gramStart"/>
      <w:r w:rsidRPr="00581610">
        <w:rPr>
          <w:rFonts w:ascii="Times New Roman" w:hAnsi="Times New Roman"/>
          <w:w w:val="100"/>
          <w:sz w:val="24"/>
        </w:rPr>
        <w:t>г</w:t>
      </w:r>
      <w:proofErr w:type="gramEnd"/>
      <w:r w:rsidRPr="00581610">
        <w:rPr>
          <w:rFonts w:ascii="Times New Roman" w:hAnsi="Times New Roman"/>
          <w:w w:val="100"/>
          <w:sz w:val="24"/>
        </w:rPr>
        <w:t>Hb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, в июле (35,87 ± 2,47) </w:t>
      </w:r>
      <w:proofErr w:type="spellStart"/>
      <w:r w:rsidRPr="00581610">
        <w:rPr>
          <w:rFonts w:ascii="Times New Roman" w:hAnsi="Times New Roman"/>
          <w:w w:val="100"/>
          <w:sz w:val="24"/>
        </w:rPr>
        <w:t>мкМ</w:t>
      </w:r>
      <w:proofErr w:type="spellEnd"/>
      <w:r w:rsidRPr="00581610">
        <w:rPr>
          <w:rFonts w:ascii="Times New Roman" w:hAnsi="Times New Roman"/>
          <w:w w:val="100"/>
          <w:sz w:val="24"/>
        </w:rPr>
        <w:t>/мин</w:t>
      </w:r>
      <w:r w:rsidRPr="00581610">
        <w:rPr>
          <w:rFonts w:ascii="Times New Roman" w:eastAsia="MS Mincho" w:hAnsi="MS Mincho" w:cs="MS Mincho" w:hint="eastAsia"/>
          <w:w w:val="100"/>
          <w:sz w:val="24"/>
        </w:rPr>
        <w:t> </w:t>
      </w:r>
      <w:r w:rsidRPr="00581610">
        <w:rPr>
          <w:rFonts w:ascii="Times New Roman" w:hAnsi="Times New Roman" w:cs="Times New Roman Cyr"/>
          <w:w w:val="100"/>
          <w:sz w:val="24"/>
        </w:rPr>
        <w:t>×</w:t>
      </w:r>
      <w:r w:rsidRPr="00581610">
        <w:rPr>
          <w:rFonts w:ascii="Times New Roman" w:eastAsia="MS Mincho" w:hAnsi="MS Mincho" w:cs="MS Mincho" w:hint="eastAsia"/>
          <w:w w:val="100"/>
          <w:sz w:val="24"/>
        </w:rPr>
        <w:t> </w:t>
      </w:r>
      <w:proofErr w:type="spellStart"/>
      <w:r w:rsidRPr="00581610">
        <w:rPr>
          <w:rFonts w:ascii="Times New Roman" w:hAnsi="Times New Roman"/>
          <w:w w:val="100"/>
          <w:sz w:val="24"/>
        </w:rPr>
        <w:t>гHb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. Уровень токоферола в сыворотке крови мужчин в течение года варьировал в пределах от 2,39 до 6,53 мкг/мл, что значительно ниже среднеширотной нормы (8–15 мкг/мл), наименьший уровень выявлен в августе, сентябре, октябре и январе, а наибольший – в ноябре и марте. Уровень </w:t>
      </w:r>
      <w:proofErr w:type="spellStart"/>
      <w:r w:rsidRPr="00581610">
        <w:rPr>
          <w:rFonts w:ascii="Times New Roman" w:hAnsi="Times New Roman"/>
          <w:w w:val="100"/>
          <w:sz w:val="24"/>
        </w:rPr>
        <w:t>ретинола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имел годовую динамику, сходную с описанной для токоферола, и был на нижней границе нормы (30– 80 мкг/мл). </w:t>
      </w:r>
      <w:r w:rsidRPr="00581610">
        <w:rPr>
          <w:rFonts w:ascii="Times New Roman" w:hAnsi="Times New Roman"/>
          <w:i/>
          <w:iCs/>
          <w:w w:val="100"/>
          <w:sz w:val="24"/>
        </w:rPr>
        <w:t xml:space="preserve">Вывод. </w:t>
      </w:r>
      <w:r w:rsidRPr="00581610">
        <w:rPr>
          <w:rFonts w:ascii="Times New Roman" w:hAnsi="Times New Roman"/>
          <w:w w:val="100"/>
          <w:sz w:val="24"/>
        </w:rPr>
        <w:t xml:space="preserve">Сезонные колебания активности СОД и ГП эритроцитов, содержания витаминов, селена в плазме можно рассматривать как адаптационные процессы в ответ на воздействие </w:t>
      </w:r>
      <w:proofErr w:type="spellStart"/>
      <w:r w:rsidRPr="00581610">
        <w:rPr>
          <w:rFonts w:ascii="Times New Roman" w:hAnsi="Times New Roman"/>
          <w:w w:val="100"/>
          <w:sz w:val="24"/>
        </w:rPr>
        <w:t>природно­климатических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факторов.</w:t>
      </w:r>
    </w:p>
    <w:p w:rsidR="00581610" w:rsidRPr="00581610" w:rsidRDefault="00581610" w:rsidP="00581610">
      <w:pPr>
        <w:pStyle w:val="a8"/>
        <w:rPr>
          <w:rFonts w:ascii="Times New Roman" w:hAnsi="Times New Roman"/>
          <w:w w:val="100"/>
          <w:sz w:val="24"/>
        </w:rPr>
      </w:pPr>
      <w:r w:rsidRPr="00581610">
        <w:rPr>
          <w:rFonts w:ascii="Times New Roman" w:hAnsi="Times New Roman"/>
          <w:b/>
          <w:bCs/>
          <w:w w:val="100"/>
          <w:sz w:val="24"/>
        </w:rPr>
        <w:t xml:space="preserve">Ключевые слова: </w:t>
      </w:r>
      <w:proofErr w:type="spellStart"/>
      <w:r w:rsidRPr="00581610">
        <w:rPr>
          <w:rFonts w:ascii="Times New Roman" w:hAnsi="Times New Roman"/>
          <w:w w:val="100"/>
          <w:sz w:val="24"/>
        </w:rPr>
        <w:t>антиоксидантная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система, человек, </w:t>
      </w:r>
      <w:r w:rsidRPr="00581610">
        <w:rPr>
          <w:rFonts w:ascii="Times New Roman" w:hAnsi="Times New Roman"/>
          <w:caps/>
          <w:w w:val="100"/>
          <w:sz w:val="24"/>
        </w:rPr>
        <w:t>с</w:t>
      </w:r>
      <w:r w:rsidRPr="00581610">
        <w:rPr>
          <w:rFonts w:ascii="Times New Roman" w:hAnsi="Times New Roman"/>
          <w:w w:val="100"/>
          <w:sz w:val="24"/>
        </w:rPr>
        <w:t>евер</w:t>
      </w:r>
    </w:p>
    <w:p w:rsidR="00581610" w:rsidRPr="00581610" w:rsidRDefault="00581610" w:rsidP="00581610">
      <w:pPr>
        <w:pStyle w:val="a3"/>
        <w:rPr>
          <w:rFonts w:ascii="Times New Roman" w:hAnsi="Times New Roman"/>
          <w:sz w:val="24"/>
        </w:rPr>
      </w:pPr>
    </w:p>
    <w:p w:rsidR="00581610" w:rsidRPr="00581610" w:rsidRDefault="00581610" w:rsidP="00581610">
      <w:pPr>
        <w:pStyle w:val="a4"/>
        <w:spacing w:after="57"/>
        <w:rPr>
          <w:rFonts w:ascii="Times New Roman" w:hAnsi="Times New Roman"/>
          <w:sz w:val="24"/>
        </w:rPr>
      </w:pPr>
      <w:r w:rsidRPr="00581610">
        <w:rPr>
          <w:rFonts w:ascii="Times New Roman" w:hAnsi="Times New Roman"/>
          <w:sz w:val="24"/>
        </w:rPr>
        <w:t>УДК 612.13(571.122)</w:t>
      </w:r>
    </w:p>
    <w:p w:rsidR="00581610" w:rsidRPr="00581610" w:rsidRDefault="00581610" w:rsidP="00581610">
      <w:pPr>
        <w:pStyle w:val="a5"/>
        <w:spacing w:after="57"/>
        <w:rPr>
          <w:rFonts w:ascii="Times New Roman" w:hAnsi="Times New Roman"/>
          <w:sz w:val="24"/>
        </w:rPr>
      </w:pPr>
      <w:r w:rsidRPr="00581610">
        <w:rPr>
          <w:rFonts w:ascii="Times New Roman" w:hAnsi="Times New Roman"/>
          <w:sz w:val="24"/>
        </w:rPr>
        <w:t>ФАКТОРНЫЙ АНАЛИЗ ПАРАМЕТРОВ СУТОЧНОЙ ГЕМОДИНАМИКИ У СТУДЕНТОВ СЕВЕРНОГО МЕДИЦИНСКОГО ВУЗА</w:t>
      </w:r>
    </w:p>
    <w:p w:rsidR="00581610" w:rsidRPr="00581610" w:rsidRDefault="00581610" w:rsidP="00581610">
      <w:pPr>
        <w:pStyle w:val="a6"/>
        <w:spacing w:after="57"/>
        <w:rPr>
          <w:rFonts w:ascii="Times New Roman" w:hAnsi="Times New Roman"/>
        </w:rPr>
      </w:pPr>
      <w:r w:rsidRPr="00581610">
        <w:rPr>
          <w:rFonts w:ascii="Times New Roman" w:hAnsi="Times New Roman"/>
        </w:rPr>
        <w:t xml:space="preserve">© 2018 г. </w:t>
      </w:r>
      <w:r w:rsidRPr="00581610">
        <w:rPr>
          <w:rFonts w:ascii="Times New Roman" w:hAnsi="Times New Roman"/>
          <w:vertAlign w:val="superscript"/>
        </w:rPr>
        <w:t>1</w:t>
      </w:r>
      <w:r w:rsidRPr="00581610">
        <w:rPr>
          <w:rFonts w:ascii="Times New Roman" w:hAnsi="Times New Roman"/>
        </w:rPr>
        <w:t xml:space="preserve">Е. Ю. Шаламова, </w:t>
      </w:r>
      <w:r w:rsidRPr="00581610">
        <w:rPr>
          <w:rFonts w:ascii="Times New Roman" w:hAnsi="Times New Roman"/>
          <w:vertAlign w:val="superscript"/>
        </w:rPr>
        <w:t>1</w:t>
      </w:r>
      <w:r w:rsidRPr="00581610">
        <w:rPr>
          <w:rFonts w:ascii="Times New Roman" w:hAnsi="Times New Roman"/>
        </w:rPr>
        <w:t xml:space="preserve">В. Р. Сафонова, </w:t>
      </w:r>
      <w:r w:rsidRPr="00581610">
        <w:rPr>
          <w:rFonts w:ascii="Times New Roman" w:hAnsi="Times New Roman"/>
          <w:vertAlign w:val="superscript"/>
        </w:rPr>
        <w:t>1</w:t>
      </w:r>
      <w:r w:rsidRPr="00581610">
        <w:rPr>
          <w:rFonts w:ascii="Times New Roman" w:hAnsi="Times New Roman"/>
        </w:rPr>
        <w:t xml:space="preserve">О. Н. Рагозин, </w:t>
      </w:r>
      <w:r w:rsidRPr="00581610">
        <w:rPr>
          <w:rFonts w:ascii="Times New Roman" w:hAnsi="Times New Roman"/>
          <w:vertAlign w:val="superscript"/>
        </w:rPr>
        <w:t>2</w:t>
      </w:r>
      <w:r w:rsidRPr="00581610">
        <w:rPr>
          <w:rFonts w:ascii="Times New Roman" w:hAnsi="Times New Roman"/>
        </w:rPr>
        <w:t xml:space="preserve">И. В. </w:t>
      </w:r>
      <w:proofErr w:type="spellStart"/>
      <w:r w:rsidRPr="00581610">
        <w:rPr>
          <w:rFonts w:ascii="Times New Roman" w:hAnsi="Times New Roman"/>
        </w:rPr>
        <w:t>Радыш</w:t>
      </w:r>
      <w:proofErr w:type="spellEnd"/>
      <w:r w:rsidRPr="00581610">
        <w:rPr>
          <w:rFonts w:ascii="Times New Roman" w:hAnsi="Times New Roman"/>
        </w:rPr>
        <w:t xml:space="preserve">, </w:t>
      </w:r>
      <w:r w:rsidRPr="00581610">
        <w:rPr>
          <w:rFonts w:ascii="Times New Roman" w:hAnsi="Times New Roman"/>
          <w:vertAlign w:val="superscript"/>
        </w:rPr>
        <w:t>3</w:t>
      </w:r>
      <w:r w:rsidRPr="00581610">
        <w:rPr>
          <w:rFonts w:ascii="Times New Roman" w:hAnsi="Times New Roman"/>
        </w:rPr>
        <w:t xml:space="preserve">Е. В. Тихонова, </w:t>
      </w:r>
      <w:r w:rsidRPr="00581610">
        <w:rPr>
          <w:rFonts w:ascii="Times New Roman" w:hAnsi="Times New Roman"/>
          <w:vertAlign w:val="superscript"/>
        </w:rPr>
        <w:t>3,4</w:t>
      </w:r>
      <w:r w:rsidRPr="00581610">
        <w:rPr>
          <w:rFonts w:ascii="Times New Roman" w:hAnsi="Times New Roman"/>
        </w:rPr>
        <w:t>А. Б. Гудков</w:t>
      </w:r>
    </w:p>
    <w:p w:rsidR="00581610" w:rsidRPr="00581610" w:rsidRDefault="00581610" w:rsidP="00581610">
      <w:pPr>
        <w:pStyle w:val="a7"/>
        <w:rPr>
          <w:rFonts w:ascii="Times New Roman" w:hAnsi="Times New Roman"/>
          <w:w w:val="100"/>
          <w:sz w:val="24"/>
        </w:rPr>
      </w:pPr>
      <w:r w:rsidRPr="00581610">
        <w:rPr>
          <w:rFonts w:ascii="Times New Roman" w:hAnsi="Times New Roman"/>
          <w:w w:val="100"/>
          <w:sz w:val="24"/>
          <w:vertAlign w:val="superscript"/>
        </w:rPr>
        <w:t>1</w:t>
      </w:r>
      <w:r w:rsidRPr="00581610">
        <w:rPr>
          <w:rFonts w:ascii="Times New Roman" w:hAnsi="Times New Roman"/>
          <w:w w:val="100"/>
          <w:sz w:val="24"/>
        </w:rPr>
        <w:t xml:space="preserve">Ханты­Мансийская государственная медицинская академия, г. </w:t>
      </w:r>
      <w:proofErr w:type="spellStart"/>
      <w:proofErr w:type="gramStart"/>
      <w:r w:rsidRPr="00581610">
        <w:rPr>
          <w:rFonts w:ascii="Times New Roman" w:hAnsi="Times New Roman"/>
          <w:w w:val="100"/>
          <w:sz w:val="24"/>
        </w:rPr>
        <w:t>Ханты­Мансийск</w:t>
      </w:r>
      <w:proofErr w:type="spellEnd"/>
      <w:proofErr w:type="gramEnd"/>
      <w:r w:rsidRPr="00581610">
        <w:rPr>
          <w:rFonts w:ascii="Times New Roman" w:hAnsi="Times New Roman"/>
          <w:w w:val="100"/>
          <w:sz w:val="24"/>
        </w:rPr>
        <w:t xml:space="preserve">; </w:t>
      </w:r>
      <w:r w:rsidRPr="00581610">
        <w:rPr>
          <w:rFonts w:ascii="Times New Roman" w:hAnsi="Times New Roman"/>
          <w:w w:val="100"/>
          <w:sz w:val="24"/>
          <w:vertAlign w:val="superscript"/>
        </w:rPr>
        <w:t>2</w:t>
      </w:r>
      <w:r w:rsidRPr="00581610">
        <w:rPr>
          <w:rFonts w:ascii="Times New Roman" w:hAnsi="Times New Roman"/>
          <w:w w:val="100"/>
          <w:sz w:val="24"/>
        </w:rPr>
        <w:t xml:space="preserve">Российский университет </w:t>
      </w:r>
      <w:r w:rsidRPr="00581610">
        <w:rPr>
          <w:rFonts w:ascii="Times New Roman" w:hAnsi="Times New Roman"/>
          <w:w w:val="100"/>
          <w:sz w:val="24"/>
        </w:rPr>
        <w:br/>
        <w:t xml:space="preserve">дружбы народов, г. Москва; </w:t>
      </w:r>
      <w:r w:rsidRPr="00581610">
        <w:rPr>
          <w:rFonts w:ascii="Times New Roman" w:hAnsi="Times New Roman"/>
          <w:w w:val="100"/>
          <w:sz w:val="24"/>
          <w:vertAlign w:val="superscript"/>
        </w:rPr>
        <w:t>3</w:t>
      </w:r>
      <w:r w:rsidRPr="00581610">
        <w:rPr>
          <w:rFonts w:ascii="Times New Roman" w:hAnsi="Times New Roman"/>
          <w:w w:val="100"/>
          <w:sz w:val="24"/>
        </w:rPr>
        <w:t xml:space="preserve">Северный государственный медицинский университет, </w:t>
      </w:r>
      <w:r w:rsidRPr="00581610">
        <w:rPr>
          <w:rFonts w:ascii="Times New Roman" w:hAnsi="Times New Roman"/>
          <w:w w:val="100"/>
          <w:sz w:val="24"/>
        </w:rPr>
        <w:lastRenderedPageBreak/>
        <w:t xml:space="preserve">г. Архангельск; </w:t>
      </w:r>
      <w:r w:rsidRPr="00581610">
        <w:rPr>
          <w:rFonts w:ascii="Times New Roman" w:hAnsi="Times New Roman"/>
          <w:w w:val="100"/>
          <w:sz w:val="24"/>
        </w:rPr>
        <w:br/>
      </w:r>
      <w:r w:rsidRPr="00581610">
        <w:rPr>
          <w:rFonts w:ascii="Times New Roman" w:hAnsi="Times New Roman"/>
          <w:w w:val="100"/>
          <w:sz w:val="24"/>
          <w:vertAlign w:val="superscript"/>
        </w:rPr>
        <w:t>4</w:t>
      </w:r>
      <w:r w:rsidRPr="00581610">
        <w:rPr>
          <w:rFonts w:ascii="Times New Roman" w:hAnsi="Times New Roman"/>
          <w:w w:val="100"/>
          <w:sz w:val="24"/>
        </w:rPr>
        <w:t>Северный (Арктический) федеральный университет, имени М. В. Ломоносова, г. Архангельск</w:t>
      </w:r>
    </w:p>
    <w:p w:rsidR="00581610" w:rsidRPr="00581610" w:rsidRDefault="00581610" w:rsidP="00581610">
      <w:pPr>
        <w:pStyle w:val="a8"/>
        <w:rPr>
          <w:rFonts w:ascii="Times New Roman" w:hAnsi="Times New Roman"/>
          <w:w w:val="100"/>
          <w:sz w:val="24"/>
        </w:rPr>
      </w:pPr>
    </w:p>
    <w:p w:rsidR="00581610" w:rsidRPr="00581610" w:rsidRDefault="00581610" w:rsidP="00581610">
      <w:pPr>
        <w:pStyle w:val="a8"/>
        <w:rPr>
          <w:rFonts w:ascii="Times New Roman" w:hAnsi="Times New Roman"/>
          <w:w w:val="100"/>
          <w:sz w:val="24"/>
        </w:rPr>
      </w:pPr>
      <w:r w:rsidRPr="00581610">
        <w:rPr>
          <w:rFonts w:ascii="Times New Roman" w:hAnsi="Times New Roman"/>
          <w:i/>
          <w:iCs/>
          <w:w w:val="100"/>
          <w:sz w:val="24"/>
        </w:rPr>
        <w:t>Цель исследования</w:t>
      </w:r>
      <w:r w:rsidRPr="00581610">
        <w:rPr>
          <w:rFonts w:ascii="Times New Roman" w:hAnsi="Times New Roman"/>
          <w:w w:val="100"/>
          <w:sz w:val="24"/>
        </w:rPr>
        <w:t xml:space="preserve"> – выявление скрытых общих факторов, характеризующих связи между параметрами суточной гемодинамики у студентов северного медицинского вуза. </w:t>
      </w:r>
      <w:r w:rsidRPr="00581610">
        <w:rPr>
          <w:rFonts w:ascii="Times New Roman" w:hAnsi="Times New Roman"/>
          <w:i/>
          <w:iCs/>
          <w:w w:val="100"/>
          <w:sz w:val="24"/>
        </w:rPr>
        <w:t>Методы</w:t>
      </w:r>
      <w:r w:rsidRPr="00581610">
        <w:rPr>
          <w:rFonts w:ascii="Times New Roman" w:hAnsi="Times New Roman"/>
          <w:w w:val="100"/>
          <w:sz w:val="24"/>
        </w:rPr>
        <w:t xml:space="preserve">: факторный анализ параметров гемодинамики, определенных в процессе суточного </w:t>
      </w:r>
      <w:proofErr w:type="spellStart"/>
      <w:r w:rsidRPr="00581610">
        <w:rPr>
          <w:rFonts w:ascii="Times New Roman" w:hAnsi="Times New Roman"/>
          <w:w w:val="100"/>
          <w:sz w:val="24"/>
        </w:rPr>
        <w:t>мониторирования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артериального давления и частоты сердечных сокращений у студентов </w:t>
      </w:r>
      <w:proofErr w:type="spellStart"/>
      <w:r w:rsidRPr="00581610">
        <w:rPr>
          <w:rFonts w:ascii="Times New Roman" w:hAnsi="Times New Roman"/>
          <w:w w:val="100"/>
          <w:sz w:val="24"/>
        </w:rPr>
        <w:t>Ханты­Мансийской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государственной медицинской академии, 35 юношей и 61 девушки. </w:t>
      </w:r>
      <w:r w:rsidRPr="00581610">
        <w:rPr>
          <w:rFonts w:ascii="Times New Roman" w:hAnsi="Times New Roman"/>
          <w:i/>
          <w:iCs/>
          <w:w w:val="100"/>
          <w:sz w:val="24"/>
        </w:rPr>
        <w:t>Результаты</w:t>
      </w:r>
      <w:r w:rsidRPr="00581610">
        <w:rPr>
          <w:rFonts w:ascii="Times New Roman" w:hAnsi="Times New Roman"/>
          <w:w w:val="100"/>
          <w:sz w:val="24"/>
        </w:rPr>
        <w:t xml:space="preserve">. Анализ выявил в группах по два фактора. По первому у юношей значимых величин достигали факторные нагрузки </w:t>
      </w:r>
      <w:proofErr w:type="spellStart"/>
      <w:r w:rsidRPr="00581610">
        <w:rPr>
          <w:rFonts w:ascii="Times New Roman" w:hAnsi="Times New Roman"/>
          <w:w w:val="100"/>
          <w:sz w:val="24"/>
        </w:rPr>
        <w:t>мезора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индекса функциональных изменений (ИФИ) (</w:t>
      </w:r>
      <w:proofErr w:type="spellStart"/>
      <w:r w:rsidRPr="00581610">
        <w:rPr>
          <w:rFonts w:ascii="Times New Roman" w:hAnsi="Times New Roman"/>
          <w:w w:val="100"/>
          <w:sz w:val="24"/>
        </w:rPr>
        <w:t>r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= 0,833), дневных значений ИФИ (</w:t>
      </w:r>
      <w:proofErr w:type="spellStart"/>
      <w:r w:rsidRPr="00581610">
        <w:rPr>
          <w:rFonts w:ascii="Times New Roman" w:hAnsi="Times New Roman"/>
          <w:w w:val="100"/>
          <w:sz w:val="24"/>
        </w:rPr>
        <w:t>r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= 0,923) и индекса времени (ИВ) ДАД (</w:t>
      </w:r>
      <w:proofErr w:type="spellStart"/>
      <w:r w:rsidRPr="00581610">
        <w:rPr>
          <w:rFonts w:ascii="Times New Roman" w:hAnsi="Times New Roman"/>
          <w:w w:val="100"/>
          <w:sz w:val="24"/>
        </w:rPr>
        <w:t>r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= 0,708); у девушек – </w:t>
      </w:r>
      <w:proofErr w:type="spellStart"/>
      <w:r w:rsidRPr="00581610">
        <w:rPr>
          <w:rFonts w:ascii="Times New Roman" w:hAnsi="Times New Roman"/>
          <w:w w:val="100"/>
          <w:sz w:val="24"/>
        </w:rPr>
        <w:t>мезоров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САД (</w:t>
      </w:r>
      <w:proofErr w:type="spellStart"/>
      <w:r w:rsidRPr="00581610">
        <w:rPr>
          <w:rFonts w:ascii="Times New Roman" w:hAnsi="Times New Roman"/>
          <w:w w:val="100"/>
          <w:sz w:val="24"/>
        </w:rPr>
        <w:t>r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= 0,862), ДАД (</w:t>
      </w:r>
      <w:proofErr w:type="spellStart"/>
      <w:r w:rsidRPr="00581610">
        <w:rPr>
          <w:rFonts w:ascii="Times New Roman" w:hAnsi="Times New Roman"/>
          <w:w w:val="100"/>
          <w:sz w:val="24"/>
        </w:rPr>
        <w:t>r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= 0,767), ИФИ (</w:t>
      </w:r>
      <w:proofErr w:type="spellStart"/>
      <w:r w:rsidRPr="00581610">
        <w:rPr>
          <w:rFonts w:ascii="Times New Roman" w:hAnsi="Times New Roman"/>
          <w:w w:val="100"/>
          <w:sz w:val="24"/>
        </w:rPr>
        <w:t>r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= 0,919), дневных значений САД (</w:t>
      </w:r>
      <w:proofErr w:type="spellStart"/>
      <w:r w:rsidRPr="00581610">
        <w:rPr>
          <w:rFonts w:ascii="Times New Roman" w:hAnsi="Times New Roman"/>
          <w:w w:val="100"/>
          <w:sz w:val="24"/>
        </w:rPr>
        <w:t>r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= 0,889), ДАД (</w:t>
      </w:r>
      <w:proofErr w:type="spellStart"/>
      <w:r w:rsidRPr="00581610">
        <w:rPr>
          <w:rFonts w:ascii="Times New Roman" w:hAnsi="Times New Roman"/>
          <w:w w:val="100"/>
          <w:sz w:val="24"/>
        </w:rPr>
        <w:t>r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= 0,867), ИФИ (</w:t>
      </w:r>
      <w:proofErr w:type="spellStart"/>
      <w:r w:rsidRPr="00581610">
        <w:rPr>
          <w:rFonts w:ascii="Times New Roman" w:hAnsi="Times New Roman"/>
          <w:w w:val="100"/>
          <w:sz w:val="24"/>
        </w:rPr>
        <w:t>r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= 0,942), ИВ ДАД (</w:t>
      </w:r>
      <w:proofErr w:type="spellStart"/>
      <w:r w:rsidRPr="00581610">
        <w:rPr>
          <w:rFonts w:ascii="Times New Roman" w:hAnsi="Times New Roman"/>
          <w:w w:val="100"/>
          <w:sz w:val="24"/>
        </w:rPr>
        <w:t>r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= 0,713) (общая дисперсия соответственно 34,37 и 39,05</w:t>
      </w:r>
      <w:r w:rsidRPr="00581610">
        <w:rPr>
          <w:rFonts w:ascii="Times New Roman"/>
          <w:w w:val="100"/>
          <w:sz w:val="24"/>
        </w:rPr>
        <w:t> </w:t>
      </w:r>
      <w:r w:rsidRPr="00581610">
        <w:rPr>
          <w:rFonts w:ascii="Times New Roman" w:hAnsi="Times New Roman"/>
          <w:w w:val="100"/>
          <w:sz w:val="24"/>
        </w:rPr>
        <w:t>%). Второй фактор образовали ночные показатели, у юношей: ИФИ (</w:t>
      </w:r>
      <w:proofErr w:type="spellStart"/>
      <w:r w:rsidRPr="00581610">
        <w:rPr>
          <w:rFonts w:ascii="Times New Roman" w:hAnsi="Times New Roman"/>
          <w:w w:val="100"/>
          <w:sz w:val="24"/>
        </w:rPr>
        <w:t>r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= 0,808), САД (</w:t>
      </w:r>
      <w:proofErr w:type="spellStart"/>
      <w:r w:rsidRPr="00581610">
        <w:rPr>
          <w:rFonts w:ascii="Times New Roman" w:hAnsi="Times New Roman"/>
          <w:w w:val="100"/>
          <w:sz w:val="24"/>
        </w:rPr>
        <w:t>r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= 0,813), ДАД (</w:t>
      </w:r>
      <w:proofErr w:type="spellStart"/>
      <w:r w:rsidRPr="00581610">
        <w:rPr>
          <w:rFonts w:ascii="Times New Roman" w:hAnsi="Times New Roman"/>
          <w:w w:val="100"/>
          <w:sz w:val="24"/>
        </w:rPr>
        <w:t>r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= 0,892), ИВ САД (</w:t>
      </w:r>
      <w:proofErr w:type="spellStart"/>
      <w:r w:rsidRPr="00581610">
        <w:rPr>
          <w:rFonts w:ascii="Times New Roman" w:hAnsi="Times New Roman"/>
          <w:w w:val="100"/>
          <w:sz w:val="24"/>
        </w:rPr>
        <w:t>r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= 0,766), ИВ ДАД (</w:t>
      </w:r>
      <w:proofErr w:type="spellStart"/>
      <w:r w:rsidRPr="00581610">
        <w:rPr>
          <w:rFonts w:ascii="Times New Roman" w:hAnsi="Times New Roman"/>
          <w:w w:val="100"/>
          <w:sz w:val="24"/>
        </w:rPr>
        <w:t>r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= 0,778), ночное снижение (НС) САД (</w:t>
      </w:r>
      <w:proofErr w:type="spellStart"/>
      <w:r w:rsidRPr="00581610">
        <w:rPr>
          <w:rFonts w:ascii="Times New Roman" w:hAnsi="Times New Roman"/>
          <w:w w:val="100"/>
          <w:sz w:val="24"/>
        </w:rPr>
        <w:t>r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= –0,822) и ДАД (</w:t>
      </w:r>
      <w:proofErr w:type="spellStart"/>
      <w:r w:rsidRPr="00581610">
        <w:rPr>
          <w:rFonts w:ascii="Times New Roman" w:hAnsi="Times New Roman"/>
          <w:w w:val="100"/>
          <w:sz w:val="24"/>
        </w:rPr>
        <w:t>r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= –0,806), у девушек: САД (</w:t>
      </w:r>
      <w:proofErr w:type="spellStart"/>
      <w:r w:rsidRPr="00581610">
        <w:rPr>
          <w:rFonts w:ascii="Times New Roman" w:hAnsi="Times New Roman"/>
          <w:w w:val="100"/>
          <w:sz w:val="24"/>
        </w:rPr>
        <w:t>r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= 0,776), ДАД (</w:t>
      </w:r>
      <w:proofErr w:type="spellStart"/>
      <w:r w:rsidRPr="00581610">
        <w:rPr>
          <w:rFonts w:ascii="Times New Roman" w:hAnsi="Times New Roman"/>
          <w:w w:val="100"/>
          <w:sz w:val="24"/>
        </w:rPr>
        <w:t>r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= 0,836), ИВ ДАД (</w:t>
      </w:r>
      <w:proofErr w:type="spellStart"/>
      <w:r w:rsidRPr="00581610">
        <w:rPr>
          <w:rFonts w:ascii="Times New Roman" w:hAnsi="Times New Roman"/>
          <w:w w:val="100"/>
          <w:sz w:val="24"/>
        </w:rPr>
        <w:t>r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= 0,740), НС САД (</w:t>
      </w:r>
      <w:proofErr w:type="spellStart"/>
      <w:r w:rsidRPr="00581610">
        <w:rPr>
          <w:rFonts w:ascii="Times New Roman" w:hAnsi="Times New Roman"/>
          <w:w w:val="100"/>
          <w:sz w:val="24"/>
        </w:rPr>
        <w:t>r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= –0,797), НС ДАД (</w:t>
      </w:r>
      <w:proofErr w:type="spellStart"/>
      <w:r w:rsidRPr="00581610">
        <w:rPr>
          <w:rFonts w:ascii="Times New Roman" w:hAnsi="Times New Roman"/>
          <w:w w:val="100"/>
          <w:sz w:val="24"/>
        </w:rPr>
        <w:t>r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= –0,865) (общая дисперсия соответственно 23,04 и 17,68</w:t>
      </w:r>
      <w:r w:rsidRPr="00581610">
        <w:rPr>
          <w:rFonts w:ascii="Times New Roman"/>
          <w:w w:val="100"/>
          <w:sz w:val="24"/>
        </w:rPr>
        <w:t> </w:t>
      </w:r>
      <w:r w:rsidRPr="00581610">
        <w:rPr>
          <w:rFonts w:ascii="Times New Roman" w:hAnsi="Times New Roman"/>
          <w:w w:val="100"/>
          <w:sz w:val="24"/>
        </w:rPr>
        <w:t xml:space="preserve">%). </w:t>
      </w:r>
      <w:r w:rsidRPr="00581610">
        <w:rPr>
          <w:rFonts w:ascii="Times New Roman" w:hAnsi="Times New Roman"/>
          <w:i/>
          <w:iCs/>
          <w:w w:val="100"/>
          <w:sz w:val="24"/>
        </w:rPr>
        <w:t>Выводы</w:t>
      </w:r>
      <w:r w:rsidRPr="00581610">
        <w:rPr>
          <w:rFonts w:ascii="Times New Roman" w:hAnsi="Times New Roman"/>
          <w:w w:val="100"/>
          <w:sz w:val="24"/>
        </w:rPr>
        <w:t xml:space="preserve">. Выявлены различия в структуре взаимосвязей параметров гемодинамики, обусловленные половой принадлежностью. Первый фактор образован дневными и среднесуточными показателями гемодинамики; у девушек его состав определен </w:t>
      </w:r>
      <w:proofErr w:type="spellStart"/>
      <w:proofErr w:type="gramStart"/>
      <w:r w:rsidRPr="00581610">
        <w:rPr>
          <w:rFonts w:ascii="Times New Roman" w:hAnsi="Times New Roman"/>
          <w:w w:val="100"/>
          <w:sz w:val="24"/>
        </w:rPr>
        <w:t>бо</w:t>
      </w:r>
      <w:r w:rsidRPr="00581610">
        <w:rPr>
          <w:rFonts w:ascii="Times New Roman" w:hAnsi="Times New Roman" w:cs="Times New Roman Cyr"/>
          <w:w w:val="100"/>
          <w:sz w:val="24"/>
        </w:rPr>
        <w:t>̀</w:t>
      </w:r>
      <w:r w:rsidRPr="00581610">
        <w:rPr>
          <w:rFonts w:ascii="Times New Roman" w:hAnsi="Times New Roman"/>
          <w:w w:val="100"/>
          <w:sz w:val="24"/>
        </w:rPr>
        <w:t>льшим</w:t>
      </w:r>
      <w:proofErr w:type="spellEnd"/>
      <w:proofErr w:type="gramEnd"/>
      <w:r w:rsidRPr="00581610">
        <w:rPr>
          <w:rFonts w:ascii="Times New Roman" w:hAnsi="Times New Roman"/>
          <w:w w:val="100"/>
          <w:sz w:val="24"/>
        </w:rPr>
        <w:t xml:space="preserve"> количеством переменных: 7 против 3 у юношей. Второй фактор в обеих группах формируют ночные величины параметров гемодинамики. Дневные и ночные параметры не </w:t>
      </w:r>
      <w:proofErr w:type="spellStart"/>
      <w:r w:rsidRPr="00581610">
        <w:rPr>
          <w:rFonts w:ascii="Times New Roman" w:hAnsi="Times New Roman"/>
          <w:w w:val="100"/>
          <w:sz w:val="24"/>
        </w:rPr>
        <w:t>коррелируют</w:t>
      </w:r>
      <w:proofErr w:type="spellEnd"/>
      <w:r w:rsidRPr="00581610">
        <w:rPr>
          <w:rFonts w:ascii="Times New Roman" w:hAnsi="Times New Roman"/>
          <w:w w:val="100"/>
          <w:sz w:val="24"/>
        </w:rPr>
        <w:t>.</w:t>
      </w:r>
    </w:p>
    <w:p w:rsidR="00581610" w:rsidRPr="00581610" w:rsidRDefault="00581610" w:rsidP="00581610">
      <w:pPr>
        <w:pStyle w:val="a8"/>
        <w:rPr>
          <w:rFonts w:ascii="Times New Roman" w:hAnsi="Times New Roman"/>
          <w:w w:val="100"/>
          <w:sz w:val="24"/>
        </w:rPr>
      </w:pPr>
      <w:r w:rsidRPr="00581610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581610">
        <w:rPr>
          <w:rFonts w:ascii="Times New Roman" w:hAnsi="Times New Roman"/>
          <w:w w:val="100"/>
          <w:sz w:val="24"/>
        </w:rPr>
        <w:t xml:space="preserve"> студенты, гемодинамика, суточный мониторинг, факторный анализ</w:t>
      </w:r>
    </w:p>
    <w:p w:rsidR="00581610" w:rsidRPr="00581610" w:rsidRDefault="00581610" w:rsidP="00581610">
      <w:pPr>
        <w:pStyle w:val="a3"/>
        <w:rPr>
          <w:rFonts w:ascii="Times New Roman" w:hAnsi="Times New Roman"/>
          <w:sz w:val="24"/>
        </w:rPr>
      </w:pPr>
    </w:p>
    <w:p w:rsidR="00581610" w:rsidRPr="00D56A8A" w:rsidRDefault="00581610" w:rsidP="00581610">
      <w:pPr>
        <w:pStyle w:val="a4"/>
        <w:rPr>
          <w:rFonts w:ascii="Times New Roman" w:hAnsi="Times New Roman"/>
          <w:sz w:val="24"/>
          <w:lang w:val="en-US"/>
        </w:rPr>
      </w:pPr>
      <w:r w:rsidRPr="00581610">
        <w:rPr>
          <w:rFonts w:ascii="Times New Roman" w:hAnsi="Times New Roman"/>
          <w:sz w:val="24"/>
        </w:rPr>
        <w:t>УДК</w:t>
      </w:r>
      <w:r w:rsidRPr="00D56A8A">
        <w:rPr>
          <w:rFonts w:ascii="Times New Roman" w:hAnsi="Times New Roman"/>
          <w:sz w:val="24"/>
          <w:lang w:val="en-US"/>
        </w:rPr>
        <w:t xml:space="preserve"> 572.5:612.13/.14­055.1(571.65)</w:t>
      </w:r>
    </w:p>
    <w:p w:rsidR="00581610" w:rsidRPr="00581610" w:rsidRDefault="00581610" w:rsidP="00581610">
      <w:pPr>
        <w:pStyle w:val="a5"/>
        <w:rPr>
          <w:rFonts w:ascii="Times New Roman" w:hAnsi="Times New Roman"/>
          <w:sz w:val="24"/>
        </w:rPr>
      </w:pPr>
      <w:r w:rsidRPr="00581610">
        <w:rPr>
          <w:rFonts w:ascii="Times New Roman" w:hAnsi="Times New Roman"/>
          <w:sz w:val="24"/>
        </w:rPr>
        <w:t xml:space="preserve">ВЗАИМОСВЯЗИ СОМАТОМЕТРИЧЕСКИХ ХАРАКТЕРИСТИК, </w:t>
      </w:r>
      <w:r w:rsidRPr="00581610">
        <w:rPr>
          <w:rFonts w:ascii="Times New Roman" w:hAnsi="Times New Roman"/>
          <w:sz w:val="24"/>
        </w:rPr>
        <w:br/>
        <w:t xml:space="preserve">ПОКАЗАТЕЛЕЙ ГЕМОДИНАМИКИ И КАПИЛЛЯРНОГО КРОВОТОКА </w:t>
      </w:r>
      <w:r w:rsidRPr="00581610">
        <w:rPr>
          <w:rFonts w:ascii="Times New Roman" w:hAnsi="Times New Roman"/>
          <w:sz w:val="24"/>
        </w:rPr>
        <w:br/>
        <w:t>У ЮНОШЕЙ МАГАДАНСКОЙ ОБЛАСТИ</w:t>
      </w:r>
    </w:p>
    <w:p w:rsidR="00581610" w:rsidRPr="00581610" w:rsidRDefault="00581610" w:rsidP="00581610">
      <w:pPr>
        <w:pStyle w:val="a6"/>
        <w:rPr>
          <w:rFonts w:ascii="Times New Roman" w:hAnsi="Times New Roman"/>
        </w:rPr>
      </w:pPr>
      <w:r w:rsidRPr="00581610">
        <w:rPr>
          <w:rFonts w:ascii="Times New Roman" w:hAnsi="Times New Roman"/>
        </w:rPr>
        <w:t>© 2018 г. И. В. Аверьянова, А. Л. Максимов, А. В. Харин</w:t>
      </w:r>
    </w:p>
    <w:p w:rsidR="00581610" w:rsidRPr="00581610" w:rsidRDefault="00581610" w:rsidP="00581610">
      <w:pPr>
        <w:pStyle w:val="a7"/>
        <w:rPr>
          <w:rFonts w:ascii="Times New Roman" w:hAnsi="Times New Roman"/>
          <w:w w:val="100"/>
          <w:sz w:val="24"/>
        </w:rPr>
      </w:pPr>
      <w:proofErr w:type="spellStart"/>
      <w:r w:rsidRPr="00581610">
        <w:rPr>
          <w:rFonts w:ascii="Times New Roman" w:hAnsi="Times New Roman"/>
          <w:w w:val="100"/>
          <w:sz w:val="24"/>
        </w:rPr>
        <w:t>Научно­исследовательский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центр «Арктика» Дальневосточного отделения РАН, </w:t>
      </w:r>
      <w:proofErr w:type="gramStart"/>
      <w:r w:rsidRPr="00581610">
        <w:rPr>
          <w:rFonts w:ascii="Times New Roman" w:hAnsi="Times New Roman"/>
          <w:w w:val="100"/>
          <w:sz w:val="24"/>
        </w:rPr>
        <w:t>г</w:t>
      </w:r>
      <w:proofErr w:type="gramEnd"/>
      <w:r w:rsidRPr="00581610">
        <w:rPr>
          <w:rFonts w:ascii="Times New Roman" w:hAnsi="Times New Roman"/>
          <w:w w:val="100"/>
          <w:sz w:val="24"/>
        </w:rPr>
        <w:t>. Магадан</w:t>
      </w:r>
    </w:p>
    <w:p w:rsidR="00581610" w:rsidRPr="00581610" w:rsidRDefault="00581610" w:rsidP="00581610">
      <w:pPr>
        <w:pStyle w:val="a8"/>
        <w:rPr>
          <w:rFonts w:ascii="Times New Roman" w:hAnsi="Times New Roman"/>
          <w:w w:val="100"/>
          <w:sz w:val="24"/>
        </w:rPr>
      </w:pPr>
    </w:p>
    <w:p w:rsidR="00581610" w:rsidRPr="00581610" w:rsidRDefault="00581610" w:rsidP="00581610">
      <w:pPr>
        <w:pStyle w:val="a8"/>
        <w:rPr>
          <w:rFonts w:ascii="Times New Roman" w:hAnsi="Times New Roman"/>
          <w:w w:val="100"/>
          <w:sz w:val="24"/>
        </w:rPr>
      </w:pPr>
      <w:r w:rsidRPr="00581610">
        <w:rPr>
          <w:rFonts w:ascii="Times New Roman" w:hAnsi="Times New Roman"/>
          <w:i/>
          <w:iCs/>
          <w:w w:val="100"/>
          <w:sz w:val="24"/>
        </w:rPr>
        <w:t xml:space="preserve">Цель </w:t>
      </w:r>
      <w:r w:rsidRPr="00581610">
        <w:rPr>
          <w:rFonts w:ascii="Times New Roman" w:hAnsi="Times New Roman"/>
          <w:w w:val="100"/>
          <w:sz w:val="24"/>
        </w:rPr>
        <w:t xml:space="preserve">исследования – выявление физиологических взаимосвязей показателей антропометрии, </w:t>
      </w:r>
      <w:proofErr w:type="spellStart"/>
      <w:r w:rsidRPr="00581610">
        <w:rPr>
          <w:rFonts w:ascii="Times New Roman" w:hAnsi="Times New Roman"/>
          <w:w w:val="100"/>
          <w:sz w:val="24"/>
        </w:rPr>
        <w:t>микрогемоциркуляции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, </w:t>
      </w:r>
      <w:proofErr w:type="spellStart"/>
      <w:r w:rsidRPr="00581610">
        <w:rPr>
          <w:rFonts w:ascii="Times New Roman" w:hAnsi="Times New Roman"/>
          <w:w w:val="100"/>
          <w:sz w:val="24"/>
        </w:rPr>
        <w:t>кардиогемодинамики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и физического развития у </w:t>
      </w:r>
      <w:proofErr w:type="spellStart"/>
      <w:r w:rsidRPr="00581610">
        <w:rPr>
          <w:rFonts w:ascii="Times New Roman" w:hAnsi="Times New Roman"/>
          <w:w w:val="100"/>
          <w:sz w:val="24"/>
        </w:rPr>
        <w:t>юношей­уроженцев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Севера. </w:t>
      </w:r>
      <w:r w:rsidRPr="00581610">
        <w:rPr>
          <w:rFonts w:ascii="Times New Roman" w:hAnsi="Times New Roman"/>
          <w:i/>
          <w:iCs/>
          <w:w w:val="100"/>
          <w:sz w:val="24"/>
        </w:rPr>
        <w:t>Методы.</w:t>
      </w:r>
      <w:r w:rsidRPr="00581610">
        <w:rPr>
          <w:rFonts w:ascii="Times New Roman" w:hAnsi="Times New Roman"/>
          <w:w w:val="100"/>
          <w:sz w:val="24"/>
        </w:rPr>
        <w:t xml:space="preserve"> В исследованиях приняли участие 160 юношей в возрасте от 17 до 21 года, </w:t>
      </w:r>
      <w:proofErr w:type="spellStart"/>
      <w:r w:rsidRPr="00581610">
        <w:rPr>
          <w:rFonts w:ascii="Times New Roman" w:hAnsi="Times New Roman"/>
          <w:w w:val="100"/>
          <w:sz w:val="24"/>
        </w:rPr>
        <w:t>уроженцев­европеоидов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Магаданской области в 1–2­м поколении. Методом компьютерной капилляроскопии изучены морфометрическая структура капилляров и скорость движения эритроцитов в капиллярах при ногтевом ложе. У всех обследуемых измеряли основные </w:t>
      </w:r>
      <w:proofErr w:type="spellStart"/>
      <w:r w:rsidRPr="00581610">
        <w:rPr>
          <w:rFonts w:ascii="Times New Roman" w:hAnsi="Times New Roman"/>
          <w:w w:val="100"/>
          <w:sz w:val="24"/>
        </w:rPr>
        <w:t>соматометрические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показатели, а также показатели сердечно­сосудистой системы и интегральной реографии. </w:t>
      </w:r>
      <w:r w:rsidRPr="00581610">
        <w:rPr>
          <w:rFonts w:ascii="Times New Roman" w:hAnsi="Times New Roman"/>
          <w:i/>
          <w:iCs/>
          <w:w w:val="100"/>
          <w:sz w:val="24"/>
        </w:rPr>
        <w:t>Результаты.</w:t>
      </w:r>
      <w:r w:rsidRPr="00581610">
        <w:rPr>
          <w:rFonts w:ascii="Times New Roman" w:hAnsi="Times New Roman"/>
          <w:w w:val="100"/>
          <w:sz w:val="24"/>
        </w:rPr>
        <w:t xml:space="preserve"> Произведена типизация испытуемых по группам в зависимости от скорости капиллярного </w:t>
      </w:r>
      <w:r w:rsidRPr="00581610">
        <w:rPr>
          <w:rFonts w:ascii="Times New Roman" w:hAnsi="Times New Roman"/>
          <w:w w:val="100"/>
          <w:sz w:val="24"/>
        </w:rPr>
        <w:lastRenderedPageBreak/>
        <w:t xml:space="preserve">кровотока. Установлена взаимосвязь вариабельности </w:t>
      </w:r>
      <w:proofErr w:type="spellStart"/>
      <w:r w:rsidRPr="00581610">
        <w:rPr>
          <w:rFonts w:ascii="Times New Roman" w:hAnsi="Times New Roman"/>
          <w:w w:val="100"/>
          <w:sz w:val="24"/>
        </w:rPr>
        <w:t>соматометрических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характеристик и функционального состояния организма со скоростью капиллярного кровотока. </w:t>
      </w:r>
      <w:proofErr w:type="gramStart"/>
      <w:r w:rsidRPr="00581610">
        <w:rPr>
          <w:rFonts w:ascii="Times New Roman" w:hAnsi="Times New Roman"/>
          <w:w w:val="100"/>
          <w:sz w:val="24"/>
        </w:rPr>
        <w:t xml:space="preserve">Анализ основных характеристик </w:t>
      </w:r>
      <w:proofErr w:type="spellStart"/>
      <w:r w:rsidRPr="00581610">
        <w:rPr>
          <w:rFonts w:ascii="Times New Roman" w:hAnsi="Times New Roman"/>
          <w:w w:val="100"/>
          <w:sz w:val="24"/>
        </w:rPr>
        <w:t>кардиогемодинамики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показал, что в группе с высокой скоростью капиллярного кровотока величины систолического и </w:t>
      </w:r>
      <w:proofErr w:type="spellStart"/>
      <w:r w:rsidRPr="00581610">
        <w:rPr>
          <w:rFonts w:ascii="Times New Roman" w:hAnsi="Times New Roman"/>
          <w:w w:val="100"/>
          <w:sz w:val="24"/>
        </w:rPr>
        <w:t>диастолического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артериального давления значимо выше, чем в группе с низкой скоростью, и в соответствии с рекомендациями Всероссийского научного общества кардиологов существенно выходят за границы нормы, отражающие нормальный уровень артериального давления для лиц данной возрастной группы.</w:t>
      </w:r>
      <w:proofErr w:type="gramEnd"/>
      <w:r w:rsidRPr="00581610">
        <w:rPr>
          <w:rFonts w:ascii="Times New Roman" w:hAnsi="Times New Roman"/>
          <w:w w:val="100"/>
          <w:sz w:val="24"/>
        </w:rPr>
        <w:t xml:space="preserve"> </w:t>
      </w:r>
      <w:r w:rsidRPr="00581610">
        <w:rPr>
          <w:rFonts w:ascii="Times New Roman" w:hAnsi="Times New Roman"/>
          <w:i/>
          <w:iCs/>
          <w:w w:val="100"/>
          <w:sz w:val="24"/>
        </w:rPr>
        <w:t>Выводы.</w:t>
      </w:r>
      <w:r w:rsidRPr="00581610">
        <w:rPr>
          <w:rFonts w:ascii="Times New Roman" w:hAnsi="Times New Roman"/>
          <w:w w:val="100"/>
          <w:sz w:val="24"/>
        </w:rPr>
        <w:t xml:space="preserve"> Полученные результаты позволяют отметить показатель скорости капиллярного кровотока как информативный </w:t>
      </w:r>
      <w:proofErr w:type="spellStart"/>
      <w:r w:rsidRPr="00581610">
        <w:rPr>
          <w:rFonts w:ascii="Times New Roman" w:hAnsi="Times New Roman"/>
          <w:w w:val="100"/>
          <w:sz w:val="24"/>
        </w:rPr>
        <w:t>типизационный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маркер при оценке </w:t>
      </w:r>
      <w:proofErr w:type="spellStart"/>
      <w:r w:rsidRPr="00581610">
        <w:rPr>
          <w:rFonts w:ascii="Times New Roman" w:hAnsi="Times New Roman"/>
          <w:w w:val="100"/>
          <w:sz w:val="24"/>
        </w:rPr>
        <w:t>кардиогемодинамики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. Эффективность работы системного кровообращения у лиц с большей скоростью капиллярного кровотока выше относительно обследуемых других групп. В то же время в отношении ни одной из групп нельзя говорить об оптимальном уровне гемодинамики, что, по всей видимости, отражает цену адаптивных физиологических перестроек </w:t>
      </w:r>
      <w:proofErr w:type="spellStart"/>
      <w:r w:rsidRPr="00581610">
        <w:rPr>
          <w:rFonts w:ascii="Times New Roman" w:hAnsi="Times New Roman"/>
          <w:w w:val="100"/>
          <w:sz w:val="24"/>
        </w:rPr>
        <w:t>уроженцев­европеоидов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Крайнего Севера на фоне более высоких значений артериального давления относительно их сверстников – жителей регионов с более благоприятными климатическими условиями.</w:t>
      </w:r>
    </w:p>
    <w:p w:rsidR="00581610" w:rsidRPr="00581610" w:rsidRDefault="00581610" w:rsidP="00581610">
      <w:pPr>
        <w:pStyle w:val="a8"/>
        <w:rPr>
          <w:rFonts w:ascii="Times New Roman" w:hAnsi="Times New Roman"/>
          <w:w w:val="100"/>
          <w:sz w:val="24"/>
        </w:rPr>
      </w:pPr>
      <w:r w:rsidRPr="00581610">
        <w:rPr>
          <w:rFonts w:ascii="Times New Roman" w:hAnsi="Times New Roman"/>
          <w:b/>
          <w:bCs/>
          <w:w w:val="100"/>
          <w:sz w:val="24"/>
        </w:rPr>
        <w:t>Ключевые слова</w:t>
      </w:r>
      <w:r w:rsidRPr="00581610">
        <w:rPr>
          <w:rFonts w:ascii="Times New Roman" w:hAnsi="Times New Roman"/>
          <w:w w:val="100"/>
          <w:sz w:val="24"/>
        </w:rPr>
        <w:t xml:space="preserve">: Север, юноши, </w:t>
      </w:r>
      <w:proofErr w:type="spellStart"/>
      <w:r w:rsidRPr="00581610">
        <w:rPr>
          <w:rFonts w:ascii="Times New Roman" w:hAnsi="Times New Roman"/>
          <w:w w:val="100"/>
          <w:sz w:val="24"/>
        </w:rPr>
        <w:t>соматометрия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, центральная гемодинамика, </w:t>
      </w:r>
      <w:proofErr w:type="spellStart"/>
      <w:r w:rsidRPr="00581610">
        <w:rPr>
          <w:rFonts w:ascii="Times New Roman" w:hAnsi="Times New Roman"/>
          <w:w w:val="100"/>
          <w:sz w:val="24"/>
        </w:rPr>
        <w:t>микроциркуляция</w:t>
      </w:r>
      <w:proofErr w:type="spellEnd"/>
      <w:r w:rsidRPr="00581610">
        <w:rPr>
          <w:rFonts w:ascii="Times New Roman" w:hAnsi="Times New Roman"/>
          <w:w w:val="100"/>
          <w:sz w:val="24"/>
        </w:rPr>
        <w:t>, типизация</w:t>
      </w:r>
    </w:p>
    <w:p w:rsidR="00581610" w:rsidRPr="00581610" w:rsidRDefault="00581610" w:rsidP="00581610">
      <w:pPr>
        <w:pStyle w:val="a3"/>
        <w:rPr>
          <w:rFonts w:ascii="Times New Roman" w:hAnsi="Times New Roman"/>
          <w:sz w:val="24"/>
        </w:rPr>
      </w:pPr>
    </w:p>
    <w:p w:rsidR="00581610" w:rsidRPr="00D56A8A" w:rsidRDefault="00581610" w:rsidP="00581610">
      <w:pPr>
        <w:pStyle w:val="a4"/>
        <w:spacing w:after="57"/>
        <w:rPr>
          <w:rFonts w:ascii="Times New Roman" w:hAnsi="Times New Roman"/>
          <w:sz w:val="24"/>
          <w:lang w:val="en-US"/>
        </w:rPr>
      </w:pPr>
      <w:r w:rsidRPr="00581610">
        <w:rPr>
          <w:rFonts w:ascii="Times New Roman" w:hAnsi="Times New Roman"/>
          <w:sz w:val="24"/>
        </w:rPr>
        <w:t>УДК</w:t>
      </w:r>
      <w:r w:rsidRPr="00D56A8A">
        <w:rPr>
          <w:rFonts w:ascii="Times New Roman" w:hAnsi="Times New Roman"/>
          <w:sz w:val="24"/>
          <w:lang w:val="en-US"/>
        </w:rPr>
        <w:t xml:space="preserve"> 613.81:616­036.88</w:t>
      </w:r>
    </w:p>
    <w:p w:rsidR="00581610" w:rsidRPr="00581610" w:rsidRDefault="00581610" w:rsidP="00581610">
      <w:pPr>
        <w:pStyle w:val="a5"/>
        <w:spacing w:after="57"/>
        <w:rPr>
          <w:rFonts w:ascii="Times New Roman" w:hAnsi="Times New Roman"/>
          <w:sz w:val="24"/>
        </w:rPr>
      </w:pPr>
      <w:r w:rsidRPr="00581610">
        <w:rPr>
          <w:rFonts w:ascii="Times New Roman" w:hAnsi="Times New Roman"/>
          <w:sz w:val="24"/>
        </w:rPr>
        <w:t>ВКЛАД АЛКОГОЛЯ В СМЕРТНОСТЬ ОТ ВНЕШНИХ ПРИЧИН</w:t>
      </w:r>
    </w:p>
    <w:p w:rsidR="00581610" w:rsidRPr="00581610" w:rsidRDefault="00581610" w:rsidP="00581610">
      <w:pPr>
        <w:pStyle w:val="a6"/>
        <w:spacing w:after="57"/>
        <w:rPr>
          <w:rFonts w:ascii="Times New Roman" w:hAnsi="Times New Roman"/>
        </w:rPr>
      </w:pPr>
      <w:r w:rsidRPr="00581610">
        <w:rPr>
          <w:rFonts w:ascii="Times New Roman" w:hAnsi="Times New Roman"/>
        </w:rPr>
        <w:t>© 2018 г. С. П. Сапожников, В. А. Козлов, В. А. Кичигин, А. В. </w:t>
      </w:r>
      <w:proofErr w:type="spellStart"/>
      <w:r w:rsidRPr="00581610">
        <w:rPr>
          <w:rFonts w:ascii="Times New Roman" w:hAnsi="Times New Roman"/>
        </w:rPr>
        <w:t>Голенков</w:t>
      </w:r>
      <w:proofErr w:type="spellEnd"/>
    </w:p>
    <w:p w:rsidR="00581610" w:rsidRPr="00581610" w:rsidRDefault="00581610" w:rsidP="00581610">
      <w:pPr>
        <w:pStyle w:val="a7"/>
        <w:rPr>
          <w:rFonts w:ascii="Times New Roman" w:hAnsi="Times New Roman"/>
          <w:w w:val="100"/>
          <w:sz w:val="24"/>
        </w:rPr>
      </w:pPr>
      <w:r w:rsidRPr="00581610">
        <w:rPr>
          <w:rFonts w:ascii="Times New Roman" w:hAnsi="Times New Roman"/>
          <w:w w:val="100"/>
          <w:sz w:val="24"/>
        </w:rPr>
        <w:t xml:space="preserve">Чувашский государственный университет им. И. Н. Ульянова, </w:t>
      </w:r>
      <w:proofErr w:type="gramStart"/>
      <w:r w:rsidRPr="00581610">
        <w:rPr>
          <w:rFonts w:ascii="Times New Roman" w:hAnsi="Times New Roman"/>
          <w:w w:val="100"/>
          <w:sz w:val="24"/>
        </w:rPr>
        <w:t>г</w:t>
      </w:r>
      <w:proofErr w:type="gramEnd"/>
      <w:r w:rsidRPr="00581610">
        <w:rPr>
          <w:rFonts w:ascii="Times New Roman" w:hAnsi="Times New Roman"/>
          <w:w w:val="100"/>
          <w:sz w:val="24"/>
        </w:rPr>
        <w:t>. Чебоксары</w:t>
      </w:r>
    </w:p>
    <w:p w:rsidR="00581610" w:rsidRPr="00581610" w:rsidRDefault="00581610" w:rsidP="00581610">
      <w:pPr>
        <w:pStyle w:val="a8"/>
        <w:rPr>
          <w:rFonts w:ascii="Times New Roman" w:hAnsi="Times New Roman"/>
          <w:w w:val="100"/>
          <w:sz w:val="24"/>
        </w:rPr>
      </w:pPr>
    </w:p>
    <w:p w:rsidR="00581610" w:rsidRPr="00581610" w:rsidRDefault="00581610" w:rsidP="00581610">
      <w:pPr>
        <w:pStyle w:val="a8"/>
        <w:rPr>
          <w:rFonts w:ascii="Times New Roman" w:hAnsi="Times New Roman"/>
          <w:w w:val="100"/>
          <w:sz w:val="24"/>
        </w:rPr>
      </w:pPr>
      <w:r w:rsidRPr="00581610">
        <w:rPr>
          <w:rFonts w:ascii="Times New Roman" w:hAnsi="Times New Roman"/>
          <w:i/>
          <w:iCs/>
          <w:w w:val="100"/>
          <w:sz w:val="24"/>
        </w:rPr>
        <w:t>Цель</w:t>
      </w:r>
      <w:r w:rsidRPr="00581610">
        <w:rPr>
          <w:rFonts w:ascii="Times New Roman" w:hAnsi="Times New Roman"/>
          <w:w w:val="100"/>
          <w:sz w:val="24"/>
        </w:rPr>
        <w:t xml:space="preserve"> исследования – сравнение наглядности и, возможно, объективности различных математических методик выявления связи смертности от некоторых внешних причин с предшествующим потреблением алкоголя. </w:t>
      </w:r>
      <w:r w:rsidRPr="00581610">
        <w:rPr>
          <w:rFonts w:ascii="Times New Roman" w:hAnsi="Times New Roman"/>
          <w:i/>
          <w:iCs/>
          <w:w w:val="100"/>
          <w:sz w:val="24"/>
        </w:rPr>
        <w:t>Методы</w:t>
      </w:r>
      <w:r w:rsidRPr="00581610">
        <w:rPr>
          <w:rFonts w:ascii="Times New Roman" w:hAnsi="Times New Roman"/>
          <w:w w:val="100"/>
          <w:sz w:val="24"/>
        </w:rPr>
        <w:t xml:space="preserve">. </w:t>
      </w:r>
      <w:proofErr w:type="gramStart"/>
      <w:r w:rsidRPr="00581610">
        <w:rPr>
          <w:rFonts w:ascii="Times New Roman" w:hAnsi="Times New Roman"/>
          <w:w w:val="100"/>
          <w:sz w:val="24"/>
        </w:rPr>
        <w:t>Проведен частотный анализ 4</w:t>
      </w:r>
      <w:r w:rsidRPr="00581610">
        <w:rPr>
          <w:rFonts w:ascii="Times New Roman" w:eastAsia="MS Mincho" w:hAnsi="MS Mincho" w:cs="MS Mincho" w:hint="eastAsia"/>
          <w:w w:val="100"/>
          <w:sz w:val="24"/>
        </w:rPr>
        <w:t>  </w:t>
      </w:r>
      <w:r w:rsidRPr="00581610">
        <w:rPr>
          <w:rFonts w:ascii="Times New Roman" w:hAnsi="Times New Roman"/>
          <w:w w:val="100"/>
          <w:sz w:val="24"/>
        </w:rPr>
        <w:t xml:space="preserve">768 актов </w:t>
      </w:r>
      <w:proofErr w:type="spellStart"/>
      <w:r w:rsidRPr="00581610">
        <w:rPr>
          <w:rFonts w:ascii="Times New Roman" w:hAnsi="Times New Roman"/>
          <w:w w:val="100"/>
          <w:sz w:val="24"/>
        </w:rPr>
        <w:t>судебно­медицинского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, </w:t>
      </w:r>
      <w:proofErr w:type="spellStart"/>
      <w:r w:rsidRPr="00581610">
        <w:rPr>
          <w:rFonts w:ascii="Times New Roman" w:hAnsi="Times New Roman"/>
          <w:w w:val="100"/>
          <w:sz w:val="24"/>
        </w:rPr>
        <w:t>судебно­гистологического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и </w:t>
      </w:r>
      <w:proofErr w:type="spellStart"/>
      <w:r w:rsidRPr="00581610">
        <w:rPr>
          <w:rFonts w:ascii="Times New Roman" w:hAnsi="Times New Roman"/>
          <w:w w:val="100"/>
          <w:sz w:val="24"/>
        </w:rPr>
        <w:t>судебно­химического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исследования трупов жителей городов Чебоксары и Новочебоксарск, </w:t>
      </w:r>
      <w:proofErr w:type="spellStart"/>
      <w:r w:rsidRPr="00581610">
        <w:rPr>
          <w:rFonts w:ascii="Times New Roman" w:hAnsi="Times New Roman"/>
          <w:w w:val="100"/>
          <w:sz w:val="24"/>
        </w:rPr>
        <w:t>выкопированных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в Республиканском бюро </w:t>
      </w:r>
      <w:proofErr w:type="spellStart"/>
      <w:r w:rsidRPr="00581610">
        <w:rPr>
          <w:rFonts w:ascii="Times New Roman" w:hAnsi="Times New Roman"/>
          <w:w w:val="100"/>
          <w:sz w:val="24"/>
        </w:rPr>
        <w:t>судебно­медицинской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экспертизы Минздрава Чувашии за период 1997–2002 годов с верифицированным посмертным наличием или отсутствием алкоголя в крови, которые были классифицированы по полу, возрасту, концентрации этанола в крови, </w:t>
      </w:r>
      <w:proofErr w:type="spellStart"/>
      <w:r w:rsidRPr="00581610">
        <w:rPr>
          <w:rFonts w:ascii="Times New Roman" w:hAnsi="Times New Roman"/>
          <w:w w:val="100"/>
          <w:sz w:val="24"/>
        </w:rPr>
        <w:t>судебно­медицинским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диагнозам (шифры МКБ10:</w:t>
      </w:r>
      <w:proofErr w:type="gramEnd"/>
      <w:r w:rsidRPr="00581610">
        <w:rPr>
          <w:rFonts w:ascii="Times New Roman" w:hAnsi="Times New Roman"/>
          <w:w w:val="100"/>
          <w:sz w:val="24"/>
        </w:rPr>
        <w:t xml:space="preserve"> </w:t>
      </w:r>
      <w:proofErr w:type="gramStart"/>
      <w:r w:rsidRPr="00581610">
        <w:rPr>
          <w:rFonts w:ascii="Times New Roman" w:hAnsi="Times New Roman"/>
          <w:w w:val="100"/>
          <w:sz w:val="24"/>
        </w:rPr>
        <w:t>Т58, Т68, Т15–Т19, Т66–Т78, S00–S09, I250, I200–I209, I241–I249, I252–I259, T00–T07, S00–S39).</w:t>
      </w:r>
      <w:proofErr w:type="gramEnd"/>
      <w:r w:rsidRPr="00581610">
        <w:rPr>
          <w:rFonts w:ascii="Times New Roman" w:hAnsi="Times New Roman"/>
          <w:w w:val="100"/>
          <w:sz w:val="24"/>
        </w:rPr>
        <w:t xml:space="preserve"> Полученные данные исследованы методами корреляционного </w:t>
      </w:r>
      <w:proofErr w:type="spellStart"/>
      <w:r w:rsidRPr="00581610">
        <w:rPr>
          <w:rFonts w:ascii="Times New Roman" w:hAnsi="Times New Roman"/>
          <w:w w:val="100"/>
          <w:sz w:val="24"/>
        </w:rPr>
        <w:t>аналиаз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(</w:t>
      </w:r>
      <w:proofErr w:type="spellStart"/>
      <w:r w:rsidRPr="00581610">
        <w:rPr>
          <w:rFonts w:ascii="Times New Roman" w:hAnsi="Times New Roman"/>
          <w:w w:val="100"/>
          <w:sz w:val="24"/>
        </w:rPr>
        <w:t>Спирман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), Колмогорова – Смирнова с поправкой </w:t>
      </w:r>
      <w:proofErr w:type="spellStart"/>
      <w:r w:rsidRPr="00581610">
        <w:rPr>
          <w:rFonts w:ascii="Times New Roman" w:hAnsi="Times New Roman"/>
          <w:w w:val="100"/>
          <w:sz w:val="24"/>
        </w:rPr>
        <w:t>Лиллиефорса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, </w:t>
      </w:r>
      <w:proofErr w:type="spellStart"/>
      <w:r w:rsidRPr="00581610">
        <w:rPr>
          <w:rFonts w:ascii="Times New Roman" w:hAnsi="Times New Roman"/>
          <w:w w:val="100"/>
          <w:sz w:val="24"/>
        </w:rPr>
        <w:t>кси­квадрат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(</w:t>
      </w:r>
      <w:r w:rsidRPr="00581610">
        <w:rPr>
          <w:rFonts w:ascii="Times New Roman" w:hAnsi="Times New Roman" w:cs="Times New Roman Cyr"/>
          <w:w w:val="100"/>
          <w:sz w:val="24"/>
        </w:rPr>
        <w:t>χ</w:t>
      </w:r>
      <w:r w:rsidRPr="00581610">
        <w:rPr>
          <w:rFonts w:ascii="Times New Roman" w:hAnsi="Times New Roman"/>
          <w:w w:val="100"/>
          <w:sz w:val="24"/>
          <w:vertAlign w:val="superscript"/>
        </w:rPr>
        <w:t>2</w:t>
      </w:r>
      <w:r w:rsidRPr="00581610">
        <w:rPr>
          <w:rFonts w:ascii="Times New Roman" w:hAnsi="Times New Roman"/>
          <w:w w:val="100"/>
          <w:sz w:val="24"/>
        </w:rPr>
        <w:t xml:space="preserve">). </w:t>
      </w:r>
      <w:r w:rsidRPr="00581610">
        <w:rPr>
          <w:rFonts w:ascii="Times New Roman" w:hAnsi="Times New Roman"/>
          <w:i/>
          <w:iCs/>
          <w:w w:val="100"/>
          <w:sz w:val="24"/>
        </w:rPr>
        <w:t>Результаты</w:t>
      </w:r>
      <w:r w:rsidRPr="00581610">
        <w:rPr>
          <w:rFonts w:ascii="Times New Roman" w:hAnsi="Times New Roman"/>
          <w:w w:val="100"/>
          <w:sz w:val="24"/>
        </w:rPr>
        <w:t>. Прием алкоголя непосредственно перед событием увеличивал риск наступления смерти от переохлаждения (доля умерших с алкоголем в крови (2,10 ± 1,01) ‰ – 74,07</w:t>
      </w:r>
      <w:r w:rsidRPr="00581610">
        <w:rPr>
          <w:rFonts w:ascii="Times New Roman"/>
          <w:w w:val="100"/>
          <w:sz w:val="24"/>
        </w:rPr>
        <w:t> </w:t>
      </w:r>
      <w:r w:rsidRPr="00581610">
        <w:rPr>
          <w:rFonts w:ascii="Times New Roman" w:hAnsi="Times New Roman"/>
          <w:w w:val="100"/>
          <w:sz w:val="24"/>
        </w:rPr>
        <w:t>%), утопления (2,69 ‰ – 73,08</w:t>
      </w:r>
      <w:r w:rsidRPr="00581610">
        <w:rPr>
          <w:rFonts w:ascii="Times New Roman"/>
          <w:w w:val="100"/>
          <w:sz w:val="24"/>
        </w:rPr>
        <w:t> </w:t>
      </w:r>
      <w:r w:rsidRPr="00581610">
        <w:rPr>
          <w:rFonts w:ascii="Times New Roman" w:hAnsi="Times New Roman"/>
          <w:w w:val="100"/>
          <w:sz w:val="24"/>
        </w:rPr>
        <w:t>%) и асфиксии верхних дыхательных путей (2,57 ‰ – 73,68</w:t>
      </w:r>
      <w:r w:rsidRPr="00581610">
        <w:rPr>
          <w:rFonts w:ascii="Times New Roman"/>
          <w:w w:val="100"/>
          <w:sz w:val="24"/>
        </w:rPr>
        <w:t> </w:t>
      </w:r>
      <w:r w:rsidRPr="00581610">
        <w:rPr>
          <w:rFonts w:ascii="Times New Roman" w:hAnsi="Times New Roman"/>
          <w:w w:val="100"/>
          <w:sz w:val="24"/>
        </w:rPr>
        <w:t xml:space="preserve">%), но не влиял на частоту летальных исходов при травме головы, внезапной сердечной смерти, </w:t>
      </w:r>
      <w:proofErr w:type="spellStart"/>
      <w:r w:rsidRPr="00581610">
        <w:rPr>
          <w:rFonts w:ascii="Times New Roman" w:hAnsi="Times New Roman"/>
          <w:w w:val="100"/>
          <w:sz w:val="24"/>
        </w:rPr>
        <w:t>дорожно­транспортных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травмах и убийствах. Максимум смертей от всех исследуемых причин приходился на диапазон посмертного содержания алкоголя в крови 1–3,9 ‰. Наиболее чувствительным методом обнаружения связи потребления алкоголя с риском </w:t>
      </w:r>
      <w:proofErr w:type="gramStart"/>
      <w:r w:rsidRPr="00581610">
        <w:rPr>
          <w:rFonts w:ascii="Times New Roman" w:hAnsi="Times New Roman"/>
          <w:w w:val="100"/>
          <w:sz w:val="24"/>
        </w:rPr>
        <w:t>смерти</w:t>
      </w:r>
      <w:proofErr w:type="gramEnd"/>
      <w:r w:rsidRPr="00581610">
        <w:rPr>
          <w:rFonts w:ascii="Times New Roman" w:hAnsi="Times New Roman"/>
          <w:w w:val="100"/>
          <w:sz w:val="24"/>
        </w:rPr>
        <w:t xml:space="preserve"> от </w:t>
      </w:r>
      <w:proofErr w:type="spellStart"/>
      <w:r w:rsidRPr="00581610">
        <w:rPr>
          <w:rFonts w:ascii="Times New Roman" w:hAnsi="Times New Roman"/>
          <w:w w:val="100"/>
          <w:sz w:val="24"/>
        </w:rPr>
        <w:t>какой­либо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причины </w:t>
      </w:r>
      <w:r w:rsidRPr="00581610">
        <w:rPr>
          <w:rFonts w:ascii="Times New Roman" w:hAnsi="Times New Roman"/>
          <w:w w:val="100"/>
          <w:sz w:val="24"/>
        </w:rPr>
        <w:lastRenderedPageBreak/>
        <w:t xml:space="preserve">оказалось вычисление ранговой корреляции между возрастными когортами, делимыми на две подгруппы по принципу наличия или отсутствия алкоголя в крови посмертно. Кроме того, для установления влияния алкоголя на увеличение смертности от </w:t>
      </w:r>
      <w:proofErr w:type="spellStart"/>
      <w:r w:rsidRPr="00581610">
        <w:rPr>
          <w:rFonts w:ascii="Times New Roman" w:hAnsi="Times New Roman"/>
          <w:w w:val="100"/>
          <w:sz w:val="24"/>
        </w:rPr>
        <w:t>какой­либо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причины необходимо сравнение разделенных по </w:t>
      </w:r>
      <w:proofErr w:type="spellStart"/>
      <w:r w:rsidRPr="00581610">
        <w:rPr>
          <w:rFonts w:ascii="Times New Roman" w:hAnsi="Times New Roman"/>
          <w:w w:val="100"/>
          <w:sz w:val="24"/>
        </w:rPr>
        <w:t>гендерному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признаку выборок лиц, в крови которых алкоголь обнаружен посмертно, и лиц без наличия алкоголя в крови. </w:t>
      </w:r>
      <w:r w:rsidRPr="00581610">
        <w:rPr>
          <w:rFonts w:ascii="Times New Roman" w:hAnsi="Times New Roman"/>
          <w:i/>
          <w:iCs/>
          <w:w w:val="100"/>
          <w:sz w:val="24"/>
        </w:rPr>
        <w:t>Вывод</w:t>
      </w:r>
      <w:r w:rsidRPr="00581610">
        <w:rPr>
          <w:rFonts w:ascii="Times New Roman" w:hAnsi="Times New Roman"/>
          <w:w w:val="100"/>
          <w:sz w:val="24"/>
        </w:rPr>
        <w:t xml:space="preserve">: необходима стандартизация методов статистического анализа связи потребления </w:t>
      </w:r>
      <w:proofErr w:type="gramStart"/>
      <w:r w:rsidRPr="00581610">
        <w:rPr>
          <w:rFonts w:ascii="Times New Roman" w:hAnsi="Times New Roman"/>
          <w:w w:val="100"/>
          <w:sz w:val="24"/>
        </w:rPr>
        <w:t>алкоголя</w:t>
      </w:r>
      <w:proofErr w:type="gramEnd"/>
      <w:r w:rsidRPr="00581610">
        <w:rPr>
          <w:rFonts w:ascii="Times New Roman" w:hAnsi="Times New Roman"/>
          <w:w w:val="100"/>
          <w:sz w:val="24"/>
        </w:rPr>
        <w:t xml:space="preserve"> с </w:t>
      </w:r>
      <w:proofErr w:type="spellStart"/>
      <w:r w:rsidRPr="00581610">
        <w:rPr>
          <w:rFonts w:ascii="Times New Roman" w:hAnsi="Times New Roman"/>
          <w:w w:val="100"/>
          <w:sz w:val="24"/>
        </w:rPr>
        <w:t>какими­либо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причинами смерти. </w:t>
      </w:r>
    </w:p>
    <w:p w:rsidR="00581610" w:rsidRPr="00581610" w:rsidRDefault="00581610" w:rsidP="00581610">
      <w:pPr>
        <w:pStyle w:val="a8"/>
        <w:rPr>
          <w:rFonts w:ascii="Times New Roman" w:hAnsi="Times New Roman"/>
          <w:w w:val="100"/>
          <w:sz w:val="24"/>
        </w:rPr>
      </w:pPr>
      <w:r w:rsidRPr="00581610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581610">
        <w:rPr>
          <w:rFonts w:ascii="Times New Roman" w:hAnsi="Times New Roman"/>
          <w:w w:val="100"/>
          <w:sz w:val="24"/>
        </w:rPr>
        <w:t xml:space="preserve"> алкоголь, смертность от внешних причин, группировки по </w:t>
      </w:r>
      <w:proofErr w:type="spellStart"/>
      <w:r w:rsidRPr="00581610">
        <w:rPr>
          <w:rFonts w:ascii="Times New Roman" w:hAnsi="Times New Roman"/>
          <w:w w:val="100"/>
          <w:sz w:val="24"/>
        </w:rPr>
        <w:t>гендерному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признаку и возрастным когортам</w:t>
      </w:r>
    </w:p>
    <w:p w:rsidR="00581610" w:rsidRPr="00581610" w:rsidRDefault="00581610" w:rsidP="00581610">
      <w:pPr>
        <w:pStyle w:val="a3"/>
        <w:rPr>
          <w:rFonts w:ascii="Times New Roman" w:hAnsi="Times New Roman"/>
          <w:sz w:val="24"/>
        </w:rPr>
      </w:pPr>
    </w:p>
    <w:p w:rsidR="00581610" w:rsidRPr="00D56A8A" w:rsidRDefault="00581610" w:rsidP="00581610">
      <w:pPr>
        <w:pStyle w:val="a4"/>
        <w:rPr>
          <w:rFonts w:ascii="Times New Roman" w:hAnsi="Times New Roman"/>
          <w:sz w:val="24"/>
          <w:lang w:val="en-US"/>
        </w:rPr>
      </w:pPr>
      <w:r w:rsidRPr="00581610">
        <w:rPr>
          <w:rFonts w:ascii="Times New Roman" w:hAnsi="Times New Roman"/>
          <w:sz w:val="24"/>
        </w:rPr>
        <w:t>УДК</w:t>
      </w:r>
      <w:r w:rsidRPr="00D56A8A">
        <w:rPr>
          <w:rFonts w:ascii="Times New Roman" w:hAnsi="Times New Roman"/>
          <w:sz w:val="24"/>
          <w:lang w:val="en-US"/>
        </w:rPr>
        <w:t xml:space="preserve"> 616.718.41­002.4</w:t>
      </w:r>
    </w:p>
    <w:p w:rsidR="00581610" w:rsidRPr="00581610" w:rsidRDefault="00581610" w:rsidP="00581610">
      <w:pPr>
        <w:pStyle w:val="a5"/>
        <w:rPr>
          <w:rFonts w:ascii="Times New Roman" w:hAnsi="Times New Roman"/>
          <w:sz w:val="24"/>
        </w:rPr>
      </w:pPr>
      <w:r w:rsidRPr="00581610">
        <w:rPr>
          <w:rFonts w:ascii="Times New Roman" w:hAnsi="Times New Roman"/>
          <w:sz w:val="24"/>
        </w:rPr>
        <w:t xml:space="preserve">АВАСКУЛЯРНЫЙ НЕКРОЗ ГОЛОВКИ БЕДРЕННОЙ КОСТИ </w:t>
      </w:r>
      <w:r w:rsidRPr="00581610">
        <w:rPr>
          <w:rFonts w:ascii="Times New Roman" w:hAnsi="Times New Roman"/>
          <w:caps w:val="0"/>
          <w:sz w:val="24"/>
        </w:rPr>
        <w:t>(обзор литературы</w:t>
      </w:r>
      <w:r w:rsidRPr="00581610">
        <w:rPr>
          <w:rFonts w:ascii="Times New Roman" w:hAnsi="Times New Roman"/>
          <w:sz w:val="24"/>
        </w:rPr>
        <w:t>)</w:t>
      </w:r>
    </w:p>
    <w:p w:rsidR="00581610" w:rsidRPr="00581610" w:rsidRDefault="00D56A8A" w:rsidP="00581610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© 2018 г. Р. П. Матвеев</w:t>
      </w:r>
      <w:r w:rsidR="00581610" w:rsidRPr="00581610">
        <w:rPr>
          <w:rFonts w:ascii="Times New Roman" w:hAnsi="Times New Roman"/>
        </w:rPr>
        <w:t>, С. В. Брагина</w:t>
      </w:r>
    </w:p>
    <w:p w:rsidR="00581610" w:rsidRPr="00581610" w:rsidRDefault="00581610" w:rsidP="00581610">
      <w:pPr>
        <w:pStyle w:val="a7"/>
        <w:rPr>
          <w:rFonts w:ascii="Times New Roman" w:hAnsi="Times New Roman"/>
          <w:w w:val="100"/>
          <w:sz w:val="24"/>
        </w:rPr>
      </w:pPr>
      <w:r w:rsidRPr="00581610">
        <w:rPr>
          <w:rFonts w:ascii="Times New Roman" w:hAnsi="Times New Roman"/>
          <w:w w:val="100"/>
          <w:sz w:val="24"/>
        </w:rPr>
        <w:t xml:space="preserve">Северный государственный медицинский университет, </w:t>
      </w:r>
      <w:proofErr w:type="gramStart"/>
      <w:r w:rsidRPr="00581610">
        <w:rPr>
          <w:rFonts w:ascii="Times New Roman" w:hAnsi="Times New Roman"/>
          <w:w w:val="100"/>
          <w:sz w:val="24"/>
        </w:rPr>
        <w:t>г</w:t>
      </w:r>
      <w:proofErr w:type="gramEnd"/>
      <w:r w:rsidRPr="00581610">
        <w:rPr>
          <w:rFonts w:ascii="Times New Roman" w:hAnsi="Times New Roman"/>
          <w:w w:val="100"/>
          <w:sz w:val="24"/>
        </w:rPr>
        <w:t>. Архангельск</w:t>
      </w:r>
    </w:p>
    <w:p w:rsidR="00581610" w:rsidRPr="00581610" w:rsidRDefault="00581610" w:rsidP="00581610">
      <w:pPr>
        <w:pStyle w:val="a8"/>
        <w:rPr>
          <w:rFonts w:ascii="Times New Roman" w:hAnsi="Times New Roman"/>
          <w:w w:val="100"/>
          <w:sz w:val="24"/>
        </w:rPr>
      </w:pPr>
    </w:p>
    <w:p w:rsidR="00581610" w:rsidRPr="00581610" w:rsidRDefault="00581610" w:rsidP="00581610">
      <w:pPr>
        <w:pStyle w:val="a8"/>
        <w:rPr>
          <w:rFonts w:ascii="Times New Roman" w:hAnsi="Times New Roman"/>
          <w:w w:val="100"/>
          <w:sz w:val="24"/>
        </w:rPr>
      </w:pPr>
      <w:r w:rsidRPr="00581610">
        <w:rPr>
          <w:rFonts w:ascii="Times New Roman" w:hAnsi="Times New Roman"/>
          <w:w w:val="100"/>
          <w:sz w:val="24"/>
        </w:rPr>
        <w:t xml:space="preserve">Проблема диагностики и лечения </w:t>
      </w:r>
      <w:proofErr w:type="spellStart"/>
      <w:r w:rsidRPr="00581610">
        <w:rPr>
          <w:rFonts w:ascii="Times New Roman" w:hAnsi="Times New Roman"/>
          <w:w w:val="100"/>
          <w:sz w:val="24"/>
        </w:rPr>
        <w:t>аваскулярного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некроза головки бедренной кости (АНГБК) актуальна и на современном этапе. Поздняя диагностика этого заболевания приводит к выполнению радикальной операции </w:t>
      </w:r>
      <w:proofErr w:type="spellStart"/>
      <w:r w:rsidRPr="00581610">
        <w:rPr>
          <w:rFonts w:ascii="Times New Roman" w:hAnsi="Times New Roman"/>
          <w:w w:val="100"/>
          <w:sz w:val="24"/>
        </w:rPr>
        <w:t>эндопротезирования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тазобедренного сустава, что не всегда благоприятно отражается на качестве жизни пациентов молодого и зрелого возраста, когда первичное вмешательство не является окончательным и требуется в динамике ревизионная артропластика. Целью настоящего обзора является информация о современных возможностях диагностики и дифференцированном подходе к выбору методов лечения в зависимости от стадии АНГБК. В обзоре проанализированы 55 отечественных и иностранных источников, представлены данные по этиологии и патогенезу заболевания, классификации, возможных вариантах клинических проявлений процесса, подробные результаты дополнительных методов обследования в сравнительном аспекте, включая ранние стадии заболевания и возможные методы консервативного и оперативного лечения в зависимости от стадии заболевания. Внедрение в практику декомпрессионных хирургических методов лечения, использование </w:t>
      </w:r>
      <w:proofErr w:type="spellStart"/>
      <w:r w:rsidRPr="00581610">
        <w:rPr>
          <w:rFonts w:ascii="Times New Roman" w:hAnsi="Times New Roman"/>
          <w:w w:val="100"/>
          <w:sz w:val="24"/>
        </w:rPr>
        <w:t>биокомпозитных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материалов, </w:t>
      </w:r>
      <w:proofErr w:type="spellStart"/>
      <w:r w:rsidRPr="00581610">
        <w:rPr>
          <w:rFonts w:ascii="Times New Roman" w:hAnsi="Times New Roman"/>
          <w:w w:val="100"/>
          <w:sz w:val="24"/>
        </w:rPr>
        <w:t>васкуляризированных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костных трансплантатов для заполнения костной полости позволяет оптимистично взглянуть на перспективы развития методов лечение данной патологии. </w:t>
      </w:r>
    </w:p>
    <w:p w:rsidR="00581610" w:rsidRPr="00581610" w:rsidRDefault="00581610" w:rsidP="00581610">
      <w:pPr>
        <w:pStyle w:val="a8"/>
        <w:rPr>
          <w:rFonts w:ascii="Times New Roman" w:hAnsi="Times New Roman"/>
          <w:w w:val="100"/>
          <w:sz w:val="24"/>
        </w:rPr>
      </w:pPr>
      <w:r w:rsidRPr="00581610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581610">
        <w:rPr>
          <w:rFonts w:ascii="Times New Roman" w:hAnsi="Times New Roman"/>
          <w:w w:val="100"/>
          <w:sz w:val="24"/>
        </w:rPr>
        <w:t xml:space="preserve"> асептический, </w:t>
      </w:r>
      <w:proofErr w:type="spellStart"/>
      <w:r w:rsidRPr="00581610">
        <w:rPr>
          <w:rFonts w:ascii="Times New Roman" w:hAnsi="Times New Roman"/>
          <w:w w:val="100"/>
          <w:sz w:val="24"/>
        </w:rPr>
        <w:t>аваскулярный</w:t>
      </w:r>
      <w:proofErr w:type="spellEnd"/>
      <w:r w:rsidRPr="00581610">
        <w:rPr>
          <w:rFonts w:ascii="Times New Roman" w:hAnsi="Times New Roman"/>
          <w:w w:val="100"/>
          <w:sz w:val="24"/>
        </w:rPr>
        <w:t xml:space="preserve"> некроз головки бедренной кости</w:t>
      </w:r>
    </w:p>
    <w:p w:rsidR="00581610" w:rsidRPr="00581610" w:rsidRDefault="00581610" w:rsidP="00581610">
      <w:pPr>
        <w:pStyle w:val="a3"/>
        <w:rPr>
          <w:rFonts w:ascii="Times New Roman" w:hAnsi="Times New Roman"/>
          <w:sz w:val="24"/>
        </w:rPr>
      </w:pPr>
    </w:p>
    <w:p w:rsidR="00581610" w:rsidRPr="00581610" w:rsidRDefault="00581610" w:rsidP="00581610">
      <w:pPr>
        <w:rPr>
          <w:rFonts w:ascii="Times New Roman" w:hAnsi="Times New Roman"/>
          <w:sz w:val="24"/>
          <w:lang w:val="en-US"/>
        </w:rPr>
      </w:pPr>
    </w:p>
    <w:sectPr w:rsidR="00581610" w:rsidRPr="00581610" w:rsidSect="00ED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teraturnayaC">
    <w:charset w:val="CC"/>
    <w:family w:val="auto"/>
    <w:pitch w:val="variable"/>
    <w:sig w:usb0="00000203" w:usb1="00000000" w:usb2="00000000" w:usb3="00000000" w:csb0="00000005" w:csb1="00000000"/>
  </w:font>
  <w:font w:name="Hermes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OfficinaSansC">
    <w:altName w:val="Arial"/>
    <w:panose1 w:val="00000000000000000000"/>
    <w:charset w:val="00"/>
    <w:family w:val="modern"/>
    <w:notTrueType/>
    <w:pitch w:val="variable"/>
    <w:sig w:usb0="00000003" w:usb1="00000008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1610"/>
    <w:rsid w:val="00581610"/>
    <w:rsid w:val="005A26E2"/>
    <w:rsid w:val="0067141B"/>
    <w:rsid w:val="00B2646E"/>
    <w:rsid w:val="00D56A8A"/>
    <w:rsid w:val="00E06CF1"/>
    <w:rsid w:val="00ED5ADD"/>
    <w:rsid w:val="00F33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uiPriority w:val="99"/>
    <w:rsid w:val="00581610"/>
    <w:pPr>
      <w:autoSpaceDE w:val="0"/>
      <w:autoSpaceDN w:val="0"/>
      <w:adjustRightInd w:val="0"/>
      <w:spacing w:after="0" w:line="288" w:lineRule="auto"/>
      <w:ind w:firstLine="227"/>
      <w:jc w:val="both"/>
      <w:textAlignment w:val="center"/>
    </w:pPr>
    <w:rPr>
      <w:rFonts w:ascii="LiteraturnayaC" w:hAnsi="LiteraturnayaC" w:cs="LiteraturnayaC"/>
      <w:color w:val="000000"/>
      <w:sz w:val="20"/>
      <w:szCs w:val="20"/>
    </w:rPr>
  </w:style>
  <w:style w:type="paragraph" w:customStyle="1" w:styleId="a4">
    <w:name w:val="УДК"/>
    <w:basedOn w:val="a3"/>
    <w:uiPriority w:val="99"/>
    <w:rsid w:val="00581610"/>
    <w:pPr>
      <w:spacing w:after="113"/>
      <w:ind w:firstLine="0"/>
    </w:pPr>
    <w:rPr>
      <w:sz w:val="18"/>
      <w:szCs w:val="18"/>
    </w:rPr>
  </w:style>
  <w:style w:type="paragraph" w:customStyle="1" w:styleId="a5">
    <w:name w:val="ЗАГОЛОВОК"/>
    <w:basedOn w:val="a"/>
    <w:uiPriority w:val="99"/>
    <w:rsid w:val="00581610"/>
    <w:pPr>
      <w:suppressAutoHyphens/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ascii="HermesC" w:hAnsi="HermesC" w:cs="HermesC"/>
      <w:caps/>
      <w:color w:val="000000"/>
      <w:sz w:val="30"/>
      <w:szCs w:val="30"/>
    </w:rPr>
  </w:style>
  <w:style w:type="paragraph" w:customStyle="1" w:styleId="a6">
    <w:name w:val="АВТОР"/>
    <w:basedOn w:val="a5"/>
    <w:uiPriority w:val="99"/>
    <w:rsid w:val="00581610"/>
    <w:pPr>
      <w:suppressAutoHyphens w:val="0"/>
    </w:pPr>
    <w:rPr>
      <w:rFonts w:ascii="OfficinaSansC" w:hAnsi="OfficinaSansC" w:cs="OfficinaSansC"/>
      <w:b/>
      <w:bCs/>
      <w:caps w:val="0"/>
      <w:sz w:val="24"/>
      <w:szCs w:val="24"/>
    </w:rPr>
  </w:style>
  <w:style w:type="paragraph" w:customStyle="1" w:styleId="a7">
    <w:name w:val="ГОРОД"/>
    <w:basedOn w:val="a6"/>
    <w:uiPriority w:val="99"/>
    <w:rsid w:val="00581610"/>
    <w:pPr>
      <w:spacing w:after="0"/>
    </w:pPr>
    <w:rPr>
      <w:w w:val="90"/>
      <w:sz w:val="22"/>
      <w:szCs w:val="22"/>
    </w:rPr>
  </w:style>
  <w:style w:type="paragraph" w:customStyle="1" w:styleId="a8">
    <w:name w:val="РЕЗЮМЕ"/>
    <w:basedOn w:val="a3"/>
    <w:uiPriority w:val="99"/>
    <w:rsid w:val="00581610"/>
    <w:rPr>
      <w:rFonts w:ascii="OfficinaSansC" w:hAnsi="OfficinaSansC" w:cs="OfficinaSansC"/>
      <w:w w:val="95"/>
      <w:sz w:val="18"/>
      <w:szCs w:val="18"/>
    </w:rPr>
  </w:style>
  <w:style w:type="paragraph" w:customStyle="1" w:styleId="a9">
    <w:name w:val="АВТОР АНГЛ"/>
    <w:basedOn w:val="a6"/>
    <w:uiPriority w:val="99"/>
    <w:rsid w:val="00581610"/>
    <w:pPr>
      <w:spacing w:line="288" w:lineRule="atLeast"/>
    </w:pPr>
  </w:style>
  <w:style w:type="paragraph" w:customStyle="1" w:styleId="aa">
    <w:name w:val="КОНТАКТНАЯ ИНФОРМАЦИЯ"/>
    <w:basedOn w:val="a"/>
    <w:uiPriority w:val="99"/>
    <w:rsid w:val="00581610"/>
    <w:pPr>
      <w:keepLines/>
      <w:tabs>
        <w:tab w:val="left" w:pos="567"/>
        <w:tab w:val="left" w:pos="4535"/>
        <w:tab w:val="right" w:leader="dot" w:pos="6123"/>
      </w:tabs>
      <w:autoSpaceDE w:val="0"/>
      <w:autoSpaceDN w:val="0"/>
      <w:adjustRightInd w:val="0"/>
      <w:spacing w:after="57" w:line="288" w:lineRule="auto"/>
      <w:ind w:left="227"/>
      <w:textAlignment w:val="center"/>
    </w:pPr>
    <w:rPr>
      <w:rFonts w:ascii="LiteraturnayaC" w:hAnsi="LiteraturnayaC" w:cs="LiteraturnayaC"/>
      <w:b/>
      <w:bCs/>
      <w:color w:val="000000"/>
      <w:sz w:val="18"/>
      <w:szCs w:val="18"/>
    </w:rPr>
  </w:style>
  <w:style w:type="paragraph" w:customStyle="1" w:styleId="ab">
    <w:name w:val="БИБЛИОГРАФИЯ"/>
    <w:basedOn w:val="a3"/>
    <w:uiPriority w:val="99"/>
    <w:rsid w:val="00581610"/>
    <w:rPr>
      <w:sz w:val="18"/>
      <w:szCs w:val="18"/>
    </w:rPr>
  </w:style>
  <w:style w:type="character" w:styleId="ac">
    <w:name w:val="Hyperlink"/>
    <w:basedOn w:val="a0"/>
    <w:uiPriority w:val="99"/>
    <w:unhideWhenUsed/>
    <w:rsid w:val="005816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3259</Words>
  <Characters>18581</Characters>
  <Application>Microsoft Office Word</Application>
  <DocSecurity>0</DocSecurity>
  <Lines>154</Lines>
  <Paragraphs>43</Paragraphs>
  <ScaleCrop>false</ScaleCrop>
  <Company>NSMU</Company>
  <LinksUpToDate>false</LinksUpToDate>
  <CharactersWithSpaces>21797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ustinovaoa</cp:lastModifiedBy>
  <cp:revision>3</cp:revision>
  <dcterms:created xsi:type="dcterms:W3CDTF">2018-03-06T07:27:00Z</dcterms:created>
  <dcterms:modified xsi:type="dcterms:W3CDTF">2018-03-07T09:22:00Z</dcterms:modified>
</cp:coreProperties>
</file>